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IPC.2.d — Isolation and barrier-nursing facilities</w:t>
      </w:r>
    </w:p>
    <w:p>
      <w:r>
        <w:rPr>
          <w:b/>
          <w:sz w:val="30"/>
        </w:rPr>
        <w:t>IPC.2 Record 9 — Isolation and barrier-nursing facilities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“Audit or round record confirming appropriate signage displayed in isolation areas in use.” — the specific evidence element IPC.2.d of this policy asks for. Every time this activity actually happens, whoever did it adds one new row below with: Date, Area / Item Checked, Compliant (Y/N), Deviation Noted, Corrective Action.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does the round logs a new entry the moment isolation signage or resources are actually checked in a real isolation area. The worked example below shows a real entry: on 10-Jan-2026, area / item checked was “Isolation signage displayed — Isolation Room 3”, compliant (y/n) was “Y”.</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An infectious patient without proper isolation resources puts every other patient and staff member nearby at risk. This record proves the hospital has both the written rules for isolation and barrier nursing, and the actual physical means — PPE, gowns, signage — to carry them out. NABH checks this as part of how a functioning IPC programme actually runs day to day.</w:t>
            </w:r>
          </w:p>
        </w:tc>
      </w:tr>
    </w:tbl>
    <w:p/>
    <w:p>
      <w:r>
        <w:rPr>
          <w:b/>
          <w:sz w:val="22"/>
        </w:rPr>
        <w:t>How to fill this in — column by column</w:t>
      </w:r>
    </w:p>
    <w:p>
      <w:pPr>
        <w:pStyle w:val="ListParagraph"/>
      </w:pPr>
      <w:r>
        <w:rPr>
          <w:b/>
        </w:rPr>
        <w:t xml:space="preserve">Date: </w:t>
      </w:r>
      <w:r>
        <w:t>Date of the check/audit.</w:t>
      </w:r>
    </w:p>
    <w:p>
      <w:pPr>
        <w:pStyle w:val="ListParagraph"/>
      </w:pPr>
      <w:r>
        <w:rPr>
          <w:b/>
        </w:rPr>
        <w:t xml:space="preserve">Area / Item Checked: </w:t>
      </w:r>
      <w:r>
        <w:t>Exactly what was checked and where.</w:t>
      </w:r>
    </w:p>
    <w:p>
      <w:pPr>
        <w:pStyle w:val="ListParagraph"/>
      </w:pPr>
      <w:r>
        <w:rPr>
          <w:b/>
        </w:rPr>
        <w:t xml:space="preserve">Compliant (Y/N): </w:t>
      </w:r>
      <w:r>
        <w:t>Write Y or N — don't leave this ambiguous.</w:t>
      </w:r>
    </w:p>
    <w:p>
      <w:pPr>
        <w:pStyle w:val="ListParagraph"/>
      </w:pPr>
      <w:r>
        <w:rPr>
          <w:b/>
        </w:rPr>
        <w:t xml:space="preserve">Deviation Noted: </w:t>
      </w:r>
      <w:r>
        <w:t>If N, describe what was wrong. If Y, write '—'.</w:t>
      </w:r>
    </w:p>
    <w:p>
      <w:pPr>
        <w:pStyle w:val="ListParagraph"/>
      </w:pPr>
      <w:r>
        <w:rPr>
          <w:b/>
        </w:rPr>
        <w:t xml:space="preserve">Corrective Action: </w:t>
      </w:r>
      <w:r>
        <w:t>If N, what was done about it and by when.</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Date</w:t>
            </w:r>
          </w:p>
        </w:tc>
        <w:tc>
          <w:tcPr>
            <w:tcW w:type="dxa" w:w="1936"/>
            <w:shd w:val="clear" w:fill="D9E2F3"/>
          </w:tcPr>
          <w:p>
            <w:r/>
            <w:r>
              <w:rPr>
                <w:b/>
                <w:sz w:val="20"/>
              </w:rPr>
              <w:t>Area / Item Checked</w:t>
            </w:r>
          </w:p>
        </w:tc>
        <w:tc>
          <w:tcPr>
            <w:tcW w:type="dxa" w:w="1936"/>
            <w:shd w:val="clear" w:fill="D9E2F3"/>
          </w:tcPr>
          <w:p>
            <w:r/>
            <w:r>
              <w:rPr>
                <w:b/>
                <w:sz w:val="20"/>
              </w:rPr>
              <w:t>Compliant (Y/N)</w:t>
            </w:r>
          </w:p>
        </w:tc>
        <w:tc>
          <w:tcPr>
            <w:tcW w:type="dxa" w:w="1936"/>
            <w:shd w:val="clear" w:fill="D9E2F3"/>
          </w:tcPr>
          <w:p>
            <w:r/>
            <w:r>
              <w:rPr>
                <w:b/>
                <w:sz w:val="20"/>
              </w:rPr>
              <w:t>Deviation Noted</w:t>
            </w:r>
          </w:p>
        </w:tc>
        <w:tc>
          <w:tcPr>
            <w:tcW w:type="dxa" w:w="1936"/>
            <w:shd w:val="clear" w:fill="D9E2F3"/>
          </w:tcPr>
          <w:p>
            <w:r/>
            <w:r>
              <w:rPr>
                <w:b/>
                <w:sz w:val="20"/>
              </w:rPr>
              <w:t>Corrective Action</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10-Jan-2026</w:t>
            </w:r>
          </w:p>
        </w:tc>
        <w:tc>
          <w:tcPr>
            <w:tcW w:type="dxa" w:w="1936"/>
            <w:shd w:val="clear" w:fill="FFF2CC"/>
          </w:tcPr>
          <w:p>
            <w:r/>
            <w:r>
              <w:rPr>
                <w:b w:val="0"/>
                <w:sz w:val="20"/>
              </w:rPr>
              <w:t>Isolation signage displayed — Isolation Room 3</w:t>
            </w:r>
          </w:p>
        </w:tc>
        <w:tc>
          <w:tcPr>
            <w:tcW w:type="dxa" w:w="1936"/>
            <w:shd w:val="clear" w:fill="FFF2CC"/>
          </w:tcPr>
          <w:p>
            <w:r/>
            <w:r>
              <w:rPr>
                <w:b w:val="0"/>
                <w:sz w:val="20"/>
              </w:rPr>
              <w:t>Y</w:t>
            </w:r>
          </w:p>
        </w:tc>
        <w:tc>
          <w:tcPr>
            <w:tcW w:type="dxa" w:w="1936"/>
            <w:shd w:val="clear" w:fill="FFF2CC"/>
          </w:tcPr>
          <w:p>
            <w:r/>
            <w:r>
              <w:rPr>
                <w:b w:val="0"/>
                <w:sz w:val="20"/>
              </w:rPr>
              <w:t>—</w:t>
            </w:r>
          </w:p>
        </w:tc>
        <w:tc>
          <w:tcPr>
            <w:tcW w:type="dxa" w:w="1936"/>
            <w:shd w:val="clear" w:fill="FFF2CC"/>
          </w:tcPr>
          <w:p>
            <w:r/>
            <w:r>
              <w:rPr>
                <w:b w:val="0"/>
                <w:sz w:val="20"/>
              </w:rPr>
              <w:t>—</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