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MOM.11.b — Safe opening and use (Commitment)</w:t>
      </w:r>
    </w:p>
    <w:p>
      <w:r>
        <w:rPr>
          <w:b/>
          <w:sz w:val="30"/>
        </w:rPr>
        <w:t>MOM.11 Record 2 — Safe Opening &amp; Sterility Maintenance Log</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Confirms medical supplies and consumables are opened and used with precautions to maintain sterility and integrity where appropriate. Every time this happens for real, whoever is responsible adds one new row to the table below, filling in: Item, Sterility Precaution Followed (Y/N), Opened By, Date.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on duty adds a new row here the moment it genuinely happens — in this case, that means medical supplies and consumables are opened and used with precautions to maintain sterility and integrity where appropriate. The worked example below shows a real entry: on 10-Feb-2026, item was “Sterile dressing pack”, sterility precaution followed (y/n) was “Yes, aseptic technique”, opened by was “Nurse A. George”.</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This is a running log, not a one-time form — entries build up over time, so a gap in the log is as visible to an assessor as a wrong entry would be. This element is also starred, meaning NABH specifically requires written documentary evidence, not just a verbal assurance that the practice happens.</w:t>
            </w:r>
          </w:p>
        </w:tc>
      </w:tr>
    </w:tbl>
    <w:p/>
    <w:p>
      <w:r>
        <w:rPr>
          <w:b/>
          <w:sz w:val="22"/>
        </w:rPr>
        <w:t>How to fill this in — column by column</w:t>
      </w:r>
    </w:p>
    <w:p>
      <w:pPr>
        <w:pStyle w:val="ListParagraph"/>
      </w:pPr>
      <w:r>
        <w:rPr>
          <w:b/>
        </w:rPr>
        <w:t xml:space="preserve">Item: </w:t>
      </w:r>
      <w:r>
        <w:t>Enter the actual item for this specific entry — real information from what actually happened, not a placeholder. The worked example row below shows 'Sterile dressing pack' in this column, so you can see the level of detail expected — write your own real entry in that same style, not a copy of the example.</w:t>
      </w:r>
    </w:p>
    <w:p>
      <w:pPr>
        <w:pStyle w:val="ListParagraph"/>
      </w:pPr>
      <w:r>
        <w:rPr>
          <w:b/>
        </w:rPr>
        <w:t xml:space="preserve">Sterility Precaution Followed (Y/N): </w:t>
      </w:r>
      <w:r>
        <w:t>Answer honestly with what's actually true — Y or N. Don't default to Y without checking. The worked example row below shows 'Yes, aseptic technique' in this column, so you can see the level of detail expected — write your own real entry in that same style, not a copy of the example.</w:t>
      </w:r>
    </w:p>
    <w:p>
      <w:pPr>
        <w:pStyle w:val="ListParagraph"/>
      </w:pPr>
      <w:r>
        <w:rPr>
          <w:b/>
        </w:rPr>
        <w:t xml:space="preserve">Opened By: </w:t>
      </w:r>
      <w:r>
        <w:t>Enter the actual opened by for this specific entry — real information from what actually happened, not a placeholder. The worked example row below shows 'Nurse A. George' in this column, so you can see the level of detail expected — write your own real entry in that same style, not a copy of the example.</w:t>
      </w:r>
    </w:p>
    <w:p>
      <w:pPr>
        <w:pStyle w:val="ListParagraph"/>
      </w:pPr>
      <w:r>
        <w:rPr>
          <w:b/>
        </w:rPr>
        <w:t xml:space="preserve">Date: </w:t>
      </w:r>
      <w:r>
        <w:t>The actual date this happened — not the date you're filling the form. The worked example row below shows '10-Feb-2026'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Item</w:t>
            </w:r>
          </w:p>
        </w:tc>
        <w:tc>
          <w:tcPr>
            <w:tcW w:type="dxa" w:w="2420"/>
            <w:shd w:val="clear" w:fill="D9E2F3"/>
          </w:tcPr>
          <w:p>
            <w:r/>
            <w:r>
              <w:rPr>
                <w:b/>
                <w:sz w:val="20"/>
              </w:rPr>
              <w:t>Sterility Precaution Followed (Y/N)</w:t>
            </w:r>
          </w:p>
        </w:tc>
        <w:tc>
          <w:tcPr>
            <w:tcW w:type="dxa" w:w="2420"/>
            <w:shd w:val="clear" w:fill="D9E2F3"/>
          </w:tcPr>
          <w:p>
            <w:r/>
            <w:r>
              <w:rPr>
                <w:b/>
                <w:sz w:val="20"/>
              </w:rPr>
              <w:t>Opened By</w:t>
            </w:r>
          </w:p>
        </w:tc>
        <w:tc>
          <w:tcPr>
            <w:tcW w:type="dxa" w:w="2420"/>
            <w:shd w:val="clear" w:fill="D9E2F3"/>
          </w:tcPr>
          <w:p>
            <w:r/>
            <w:r>
              <w:rPr>
                <w:b/>
                <w:sz w:val="20"/>
              </w:rPr>
              <w:t>Date</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Sterile dressing pack</w:t>
            </w:r>
          </w:p>
        </w:tc>
        <w:tc>
          <w:tcPr>
            <w:tcW w:type="dxa" w:w="2420"/>
            <w:shd w:val="clear" w:fill="FFF2CC"/>
          </w:tcPr>
          <w:p>
            <w:r/>
            <w:r>
              <w:rPr>
                <w:b w:val="0"/>
                <w:sz w:val="20"/>
              </w:rPr>
              <w:t>Yes, aseptic technique</w:t>
            </w:r>
          </w:p>
        </w:tc>
        <w:tc>
          <w:tcPr>
            <w:tcW w:type="dxa" w:w="2420"/>
            <w:shd w:val="clear" w:fill="FFF2CC"/>
          </w:tcPr>
          <w:p>
            <w:r/>
            <w:r>
              <w:rPr>
                <w:b w:val="0"/>
                <w:sz w:val="20"/>
              </w:rPr>
              <w:t>Nurse A. George</w:t>
            </w:r>
          </w:p>
        </w:tc>
        <w:tc>
          <w:tcPr>
            <w:tcW w:type="dxa" w:w="2420"/>
            <w:shd w:val="clear" w:fill="FFF2CC"/>
          </w:tcPr>
          <w:p>
            <w:r/>
            <w:r>
              <w:rPr>
                <w:b w:val="0"/>
                <w:sz w:val="20"/>
              </w:rPr>
              <w:t>10-Feb-2026</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