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MOM.3.a — Clean, safe, secure storage (CORE)</w:t>
      </w:r>
    </w:p>
    <w:p>
      <w:r>
        <w:rPr>
          <w:b/>
          <w:sz w:val="30"/>
        </w:rPr>
        <w:t>MOM.3 Record 1 — Medication Storage Condition Checklist</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Checklist confirming medication storage is clean, safe, secure and meets manufacturer conditions, who is authorised to access it and how, and what was done about any deviation found. Separate Yes/No fields for Clean, Safe, Secure and Manufacturer Requirements make each dimension checkable on its own — a storage area can be secure but still unsafe or unclean, and each needs its own answer. Every time this happens for real, whoever is responsible adds one new row to the table below, filling in: Storage Area, Clean (Y/N), Safe (Y/N), Secure — Access Controlled (Y/N), Manufacturer Storage Conditions Met (Y/N), Authorised Personnel / Access Method, Deviation Found / Corrective Action, Checked By.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reviewer fills in a new row every time this specific check is actually carried out against real practice — in this case, that means checklist confirming medication storage is clean, safe, secure and meets manufacturer conditions, who is authorised to access it and how, and what was done about any deviation found. Separate Yes/No fields for Clean, Safe, Secure and Manufacturer Requirements make each dimension checkable on its own — a storage area can be secure but still unsafe or unclean, and each needs its own answer. The worked example below shows a real entry: storage area was “ICU medication cabinet”, clean (y/n) was “Y”, safe (y/n) was “Y” — so deviation found / corrective action was “None”.</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written rule that's never checked against real practice is just a document — this record is what proves it's actually being followed. NABH treats this element as CORE/a Commitment — meaning it's considered non-negotiable, not aspirational.</w:t>
            </w:r>
          </w:p>
        </w:tc>
      </w:tr>
    </w:tbl>
    <w:p/>
    <w:p>
      <w:r>
        <w:rPr>
          <w:b/>
          <w:sz w:val="22"/>
        </w:rPr>
        <w:t>How to fill this in — column by column</w:t>
      </w:r>
    </w:p>
    <w:p>
      <w:pPr>
        <w:pStyle w:val="ListParagraph"/>
      </w:pPr>
      <w:r>
        <w:rPr>
          <w:b/>
        </w:rPr>
        <w:t xml:space="preserve">Storage Area: </w:t>
      </w:r>
      <w:r>
        <w:t>Which department, ward or area this relates to. The worked example row below shows 'ICU medication cabinet' in this column, so you can see the level of detail expected — write your own real entry in that same style, not a copy of the example.</w:t>
      </w:r>
    </w:p>
    <w:p>
      <w:pPr>
        <w:pStyle w:val="ListParagraph"/>
      </w:pPr>
      <w:r>
        <w:rPr>
          <w:b/>
        </w:rPr>
        <w:t xml:space="preserve">Clean (Y/N): </w:t>
      </w:r>
      <w:r>
        <w:t>Answer honestly with what's actually true — Y or N. Don't default to Y without checking. The worked example row below shows 'Y' in this column, so you can see the level of detail expected — write your own real entry in that same style, not a copy of the example.</w:t>
      </w:r>
    </w:p>
    <w:p>
      <w:pPr>
        <w:pStyle w:val="ListParagraph"/>
      </w:pPr>
      <w:r>
        <w:rPr>
          <w:b/>
        </w:rPr>
        <w:t xml:space="preserve">Safe (Y/N): </w:t>
      </w:r>
      <w:r>
        <w:t>Answer honestly with what's actually true — Y or N. Don't default to Y without checking. The worked example row below shows 'Y' in this column, so you can see the level of detail expected — write your own real entry in that same style, not a copy of the example.</w:t>
      </w:r>
    </w:p>
    <w:p>
      <w:pPr>
        <w:pStyle w:val="ListParagraph"/>
      </w:pPr>
      <w:r>
        <w:rPr>
          <w:b/>
        </w:rPr>
        <w:t xml:space="preserve">Secure — Access Controlled (Y/N): </w:t>
      </w:r>
      <w:r>
        <w:t>Answer honestly with what's actually true — Y or N. Don't default to Y without checking. The worked example row below shows 'Y' in this column, so you can see the level of detail expected — write your own real entry in that same style, not a copy of the example.</w:t>
      </w:r>
    </w:p>
    <w:p>
      <w:pPr>
        <w:pStyle w:val="ListParagraph"/>
      </w:pPr>
      <w:r>
        <w:rPr>
          <w:b/>
        </w:rPr>
        <w:t xml:space="preserve">Manufacturer Storage Conditions Met (Y/N): </w:t>
      </w:r>
      <w:r>
        <w:t>Answer honestly with what's actually true — Y or N. Don't default to Y without checking. The worked example row below shows 'Y — 15-25°C, away from direct light' in this column, so you can see the level of detail expected — write your own real entry in that same style, not a copy of the example.</w:t>
      </w:r>
    </w:p>
    <w:p>
      <w:pPr>
        <w:pStyle w:val="ListParagraph"/>
      </w:pPr>
      <w:r>
        <w:rPr>
          <w:b/>
        </w:rPr>
        <w:t xml:space="preserve">Authorised Personnel / Access Method: </w:t>
      </w:r>
      <w:r>
        <w:t>Enter the actual authorised personnel / access method for this specific entry — real information from what actually happened, not a placeholder. The worked example row below shows 'ICU nursing staff only, key held by Nurse In-Charge' in this column, so you can see the level of detail expected — write your own real entry in that same style, not a copy of the example.</w:t>
      </w:r>
    </w:p>
    <w:p>
      <w:pPr>
        <w:pStyle w:val="ListParagraph"/>
      </w:pPr>
      <w:r>
        <w:rPr>
          <w:b/>
        </w:rPr>
        <w:t xml:space="preserve">Deviation Found / Corrective Action: </w:t>
      </w:r>
      <w:r>
        <w:t>What was actually done to fix this, in concrete terms — not a vague intention. The worked example row below shows 'None' in this column, so you can see the level of detail expected — write your own real entry in that same style, not a copy of the example.</w:t>
      </w:r>
    </w:p>
    <w:p>
      <w:pPr>
        <w:pStyle w:val="ListParagraph"/>
      </w:pPr>
      <w:r>
        <w:rPr>
          <w:b/>
        </w:rPr>
        <w:t xml:space="preserve">Checked By: </w:t>
      </w:r>
      <w:r>
        <w:t>Name of whoever actually did the check — this is the person accountable if the check turns out to be wrong. The worked example row below shows 'Nurse In-Charge'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210"/>
        <w:gridCol w:w="1210"/>
        <w:gridCol w:w="1210"/>
        <w:gridCol w:w="1210"/>
        <w:gridCol w:w="1210"/>
        <w:gridCol w:w="1210"/>
        <w:gridCol w:w="1210"/>
        <w:gridCol w:w="1210"/>
      </w:tblGrid>
      <w:tr>
        <w:tc>
          <w:tcPr>
            <w:tcW w:type="dxa" w:w="1210"/>
            <w:shd w:val="clear" w:fill="D9E2F3"/>
          </w:tcPr>
          <w:p>
            <w:r/>
            <w:r>
              <w:rPr>
                <w:b/>
                <w:sz w:val="20"/>
              </w:rPr>
              <w:t>Storage Area</w:t>
            </w:r>
          </w:p>
        </w:tc>
        <w:tc>
          <w:tcPr>
            <w:tcW w:type="dxa" w:w="1210"/>
            <w:shd w:val="clear" w:fill="D9E2F3"/>
          </w:tcPr>
          <w:p>
            <w:r/>
            <w:r>
              <w:rPr>
                <w:b/>
                <w:sz w:val="20"/>
              </w:rPr>
              <w:t>Clean (Y/N)</w:t>
            </w:r>
          </w:p>
        </w:tc>
        <w:tc>
          <w:tcPr>
            <w:tcW w:type="dxa" w:w="1210"/>
            <w:shd w:val="clear" w:fill="D9E2F3"/>
          </w:tcPr>
          <w:p>
            <w:r/>
            <w:r>
              <w:rPr>
                <w:b/>
                <w:sz w:val="20"/>
              </w:rPr>
              <w:t>Safe (Y/N)</w:t>
            </w:r>
          </w:p>
        </w:tc>
        <w:tc>
          <w:tcPr>
            <w:tcW w:type="dxa" w:w="1210"/>
            <w:shd w:val="clear" w:fill="D9E2F3"/>
          </w:tcPr>
          <w:p>
            <w:r/>
            <w:r>
              <w:rPr>
                <w:b/>
                <w:sz w:val="20"/>
              </w:rPr>
              <w:t>Secure — Access Controlled (Y/N)</w:t>
            </w:r>
          </w:p>
        </w:tc>
        <w:tc>
          <w:tcPr>
            <w:tcW w:type="dxa" w:w="1210"/>
            <w:shd w:val="clear" w:fill="D9E2F3"/>
          </w:tcPr>
          <w:p>
            <w:r/>
            <w:r>
              <w:rPr>
                <w:b/>
                <w:sz w:val="20"/>
              </w:rPr>
              <w:t>Manufacturer Storage Conditions Met (Y/N)</w:t>
            </w:r>
          </w:p>
        </w:tc>
        <w:tc>
          <w:tcPr>
            <w:tcW w:type="dxa" w:w="1210"/>
            <w:shd w:val="clear" w:fill="D9E2F3"/>
          </w:tcPr>
          <w:p>
            <w:r/>
            <w:r>
              <w:rPr>
                <w:b/>
                <w:sz w:val="20"/>
              </w:rPr>
              <w:t>Authorised Personnel / Access Method</w:t>
            </w:r>
          </w:p>
        </w:tc>
        <w:tc>
          <w:tcPr>
            <w:tcW w:type="dxa" w:w="1210"/>
            <w:shd w:val="clear" w:fill="D9E2F3"/>
          </w:tcPr>
          <w:p>
            <w:r/>
            <w:r>
              <w:rPr>
                <w:b/>
                <w:sz w:val="20"/>
              </w:rPr>
              <w:t>Deviation Found / Corrective Action</w:t>
            </w:r>
          </w:p>
        </w:tc>
        <w:tc>
          <w:tcPr>
            <w:tcW w:type="dxa" w:w="1210"/>
            <w:shd w:val="clear" w:fill="D9E2F3"/>
          </w:tcPr>
          <w:p>
            <w:r/>
            <w:r>
              <w:rPr>
                <w:b/>
                <w:sz w:val="20"/>
              </w:rPr>
              <w:t>Checked By</w:t>
            </w:r>
          </w:p>
        </w:tc>
      </w:tr>
      <w:tr>
        <w:tc>
          <w:tcPr>
            <w:tcW w:type="dxa" w:w="9680"/>
            <w:gridSpan w:val="8"/>
            <w:shd w:val="clear" w:fill="FFF2CC"/>
          </w:tcPr>
          <w:p>
            <w:r/>
            <w:r>
              <w:rPr>
                <w:b/>
                <w:sz w:val="18"/>
              </w:rPr>
              <w:t>WORKED EXAMPLE — TRAINING ONLY — NOT AN ACTUAL HOSPITAL RECORD</w:t>
            </w:r>
          </w:p>
        </w:tc>
      </w:tr>
      <w:tr>
        <w:tc>
          <w:tcPr>
            <w:tcW w:type="dxa" w:w="1210"/>
            <w:shd w:val="clear" w:fill="FFF2CC"/>
          </w:tcPr>
          <w:p>
            <w:r/>
            <w:r>
              <w:rPr>
                <w:b w:val="0"/>
                <w:sz w:val="20"/>
              </w:rPr>
              <w:t>ICU medication cabinet</w:t>
            </w:r>
          </w:p>
        </w:tc>
        <w:tc>
          <w:tcPr>
            <w:tcW w:type="dxa" w:w="1210"/>
            <w:shd w:val="clear" w:fill="FFF2CC"/>
          </w:tcPr>
          <w:p>
            <w:r/>
            <w:r>
              <w:rPr>
                <w:b w:val="0"/>
                <w:sz w:val="20"/>
              </w:rPr>
              <w:t>Y</w:t>
            </w:r>
          </w:p>
        </w:tc>
        <w:tc>
          <w:tcPr>
            <w:tcW w:type="dxa" w:w="1210"/>
            <w:shd w:val="clear" w:fill="FFF2CC"/>
          </w:tcPr>
          <w:p>
            <w:r/>
            <w:r>
              <w:rPr>
                <w:b w:val="0"/>
                <w:sz w:val="20"/>
              </w:rPr>
              <w:t>Y</w:t>
            </w:r>
          </w:p>
        </w:tc>
        <w:tc>
          <w:tcPr>
            <w:tcW w:type="dxa" w:w="1210"/>
            <w:shd w:val="clear" w:fill="FFF2CC"/>
          </w:tcPr>
          <w:p>
            <w:r/>
            <w:r>
              <w:rPr>
                <w:b w:val="0"/>
                <w:sz w:val="20"/>
              </w:rPr>
              <w:t>Y</w:t>
            </w:r>
          </w:p>
        </w:tc>
        <w:tc>
          <w:tcPr>
            <w:tcW w:type="dxa" w:w="1210"/>
            <w:shd w:val="clear" w:fill="FFF2CC"/>
          </w:tcPr>
          <w:p>
            <w:r/>
            <w:r>
              <w:rPr>
                <w:b w:val="0"/>
                <w:sz w:val="20"/>
              </w:rPr>
              <w:t>Y — 15-25°C, away from direct light</w:t>
            </w:r>
          </w:p>
        </w:tc>
        <w:tc>
          <w:tcPr>
            <w:tcW w:type="dxa" w:w="1210"/>
            <w:shd w:val="clear" w:fill="FFF2CC"/>
          </w:tcPr>
          <w:p>
            <w:r/>
            <w:r>
              <w:rPr>
                <w:b w:val="0"/>
                <w:sz w:val="20"/>
              </w:rPr>
              <w:t>ICU nursing staff only, key held by Nurse In-Charge</w:t>
            </w:r>
          </w:p>
        </w:tc>
        <w:tc>
          <w:tcPr>
            <w:tcW w:type="dxa" w:w="1210"/>
            <w:shd w:val="clear" w:fill="FFF2CC"/>
          </w:tcPr>
          <w:p>
            <w:r/>
            <w:r>
              <w:rPr>
                <w:b w:val="0"/>
                <w:sz w:val="20"/>
              </w:rPr>
              <w:t>None</w:t>
            </w:r>
          </w:p>
        </w:tc>
        <w:tc>
          <w:tcPr>
            <w:tcW w:type="dxa" w:w="1210"/>
            <w:shd w:val="clear" w:fill="FFF2CC"/>
          </w:tcPr>
          <w:p>
            <w:r/>
            <w:r>
              <w:rPr>
                <w:b w:val="0"/>
                <w:sz w:val="20"/>
              </w:rPr>
              <w:t>Nurse In-Charge</w:t>
            </w:r>
          </w:p>
        </w:tc>
      </w:tr>
      <w:tr>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r>
      <w:tr>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r>
      <w:tr>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r>
      <w:tr>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r>
      <w:tr>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r>
      <w:tr>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r>
      <w:tr>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r>
      <w:tr>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c>
          <w:tcPr>
            <w:tcW w:type="dxa" w:w="121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