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PRE.1.d — Reporting mechanism (CORE — non-negotiable)</w:t>
      </w:r>
    </w:p>
    <w:p>
      <w:r>
        <w:rPr>
          <w:b/>
          <w:sz w:val="30"/>
        </w:rPr>
        <w:t>PRE.1 Record 9 — Patient and Family Rights Violation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running list, one line per incident, of every time a patient or family actually reported that a right was violated. Nothing more complicated than a diary of complaints specifically about rights.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happens. The worked example below shows a real entry: on 15-Feb-2026, patient/uhid was “UHID 10877”, right violated was “Privacy during examination”, details was “Curtain not drawn during exam”.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If violations aren't logged in one place, they get lost in individual staff members' memories, and leadership has nothing to review at the monthly meeting (Record 10).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 Reported: </w:t>
      </w:r>
      <w:r>
        <w:t>Date the report was received (not when it happened, if different).</w:t>
      </w:r>
    </w:p>
    <w:p>
      <w:pPr>
        <w:pStyle w:val="ListParagraph"/>
      </w:pPr>
      <w:r>
        <w:rPr>
          <w:b/>
        </w:rPr>
        <w:t xml:space="preserve">Patient/UHID: </w:t>
      </w:r>
      <w:r>
        <w:t>The patient's UHID or name.</w:t>
      </w:r>
    </w:p>
    <w:p>
      <w:pPr>
        <w:pStyle w:val="ListParagraph"/>
      </w:pPr>
      <w:r>
        <w:rPr>
          <w:b/>
        </w:rPr>
        <w:t xml:space="preserve">Right Violated: </w:t>
      </w:r>
      <w:r>
        <w:t>Which right was said to have been violated.</w:t>
      </w:r>
    </w:p>
    <w:p>
      <w:pPr>
        <w:pStyle w:val="ListParagraph"/>
      </w:pPr>
      <w:r>
        <w:rPr>
          <w:b/>
        </w:rPr>
        <w:t xml:space="preserve">Details: </w:t>
      </w:r>
      <w:r>
        <w:t>What exactly happened, in the reporter's own words where possible.</w:t>
      </w:r>
    </w:p>
    <w:p>
      <w:pPr>
        <w:pStyle w:val="ListParagraph"/>
      </w:pPr>
      <w:r>
        <w:rPr>
          <w:b/>
        </w:rPr>
        <w:t xml:space="preserve">Reported By Whom (staff, if applicable): </w:t>
      </w:r>
      <w:r>
        <w:t>If a specific staff member was involved, name them here; if not, write 'not specified.'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Reported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Right Violated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Details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Reported By Whom (staff, if applicable)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15-Feb-2026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UHID 10877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Privacy during examination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Curtain not drawn during exam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Ward Nurse on duty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