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PRE.2.e — Respecting the right to refuse treatment</w:t>
      </w:r>
    </w:p>
    <w:p>
      <w:r>
        <w:rPr>
          <w:b/>
          <w:sz w:val="30"/>
        </w:rPr>
        <w:t>PRE.2 Record 12 — Treatment Refusal Documentation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in the medical record for the (hopefully rare) times a patient says no to a treatment their doctor recommended — showing the doctor explained the options and consequences, and the patient still said no.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22-Mar-2026, patient/uhid was “UHID 11402”, options discussed was “Surgery vs conservative management”, consequences explained was “Yes, in Gujarati”.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has the right to refuse treatment. This record protects both the patient's decision and the hospital, by proving the refusal was informed, not just accepted without discussion.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 or name.</w:t>
      </w:r>
    </w:p>
    <w:p>
      <w:pPr>
        <w:pStyle w:val="ListParagraph"/>
      </w:pPr>
      <w:r>
        <w:rPr>
          <w:b/>
        </w:rPr>
        <w:t xml:space="preserve">Options Discussed: </w:t>
      </w:r>
      <w:r>
        <w:t>What options were actually discussed.</w:t>
      </w:r>
    </w:p>
    <w:p>
      <w:pPr>
        <w:pStyle w:val="ListParagraph"/>
      </w:pPr>
      <w:r>
        <w:rPr>
          <w:b/>
        </w:rPr>
        <w:t xml:space="preserve">Consequences Explained: </w:t>
      </w:r>
      <w:r>
        <w:t>Whether the consequences of refusing were explained — should almost always be yes.</w:t>
      </w:r>
    </w:p>
    <w:p>
      <w:pPr>
        <w:pStyle w:val="ListParagraph"/>
      </w:pPr>
      <w:r>
        <w:rPr>
          <w:b/>
        </w:rPr>
        <w:t xml:space="preserve">Refusal Sustained (Y/N): </w:t>
      </w:r>
      <w:r>
        <w:t>Whether the patient held to the refusal after hearing the consequences.</w:t>
      </w:r>
    </w:p>
    <w:p>
      <w:pPr>
        <w:pStyle w:val="ListParagraph"/>
      </w:pPr>
      <w:r>
        <w:rPr>
          <w:b/>
        </w:rPr>
        <w:t xml:space="preserve">Documented By: </w:t>
      </w:r>
      <w:r>
        <w:t>Who documented this.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Options Discussed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Consequences Explained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Refusal Sustained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Documented By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22-Mar-2026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UHID 11402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Surgery vs conservative management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Yes, in Gujarati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Treating Doctor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