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PRE.4.a — Consent list and process guidance (starred CORE — written evidence required, non-negotiable)</w:t>
      </w:r>
    </w:p>
    <w:p>
      <w:r>
        <w:rPr>
          <w:b/>
          <w:sz w:val="30"/>
        </w:rPr>
        <w:t>PRE.4 Record 2 — Written Consent Process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step-by-step written explanation of how consent is actually supposed to be taken at this hospital, and exactly whose job it is to take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'Get consent' isn't specific enough — this document removes any ambiguity about the steps and who's responsible, which matters most in a busy or emergency setting.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