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PRE.5.a — Educating in a language and format the patient understands (CORE — non-negotiable)</w:t>
      </w:r>
    </w:p>
    <w:p>
      <w:r>
        <w:rPr>
          <w:b/>
          <w:sz w:val="30"/>
        </w:rPr>
        <w:t>PRE.5 Record 1 — Language/Format Screening and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quick note taken at admission (or during counselling) checking how well the patient/family understands, and what language they need — then a record of what education was actually given and how.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03-Jan-2026, patient/uhid was “UHID 13010”, language/understanding screened was “Gujarati, low literacy”, education given was “Diet counselling”.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Handing a low-literacy patient a printed pamphlet they can't read isn't education — this record forces staff to actually check understanding first, then match the method to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Language/Understanding Screened: </w:t>
      </w:r>
      <w:r>
        <w:t>What you found when screening — language, literacy level, etc.</w:t>
      </w:r>
    </w:p>
    <w:p>
      <w:pPr>
        <w:pStyle w:val="ListParagraph"/>
      </w:pPr>
      <w:r>
        <w:rPr>
          <w:b/>
        </w:rPr>
        <w:t xml:space="preserve">Education Given: </w:t>
      </w:r>
      <w:r>
        <w:t>What education was given.</w:t>
      </w:r>
    </w:p>
    <w:p>
      <w:pPr>
        <w:pStyle w:val="ListParagraph"/>
      </w:pPr>
      <w:r>
        <w:rPr>
          <w:b/>
        </w:rPr>
        <w:t xml:space="preserve">Format Used: </w:t>
      </w:r>
      <w:r>
        <w:t>How it was delivered — verbal, leaflet, video, etc.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Language/Understanding Screened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Education Given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Format Used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13010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Gujarati, low literacy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Diet counselling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Verbal + pictorial leaflet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