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PRE.6.b — Maintaining the tariff list</w:t>
      </w:r>
    </w:p>
    <w:p>
      <w:r>
        <w:rPr>
          <w:b/>
          <w:sz w:val="30"/>
        </w:rPr>
        <w:t>PRE.6 Record 5 — Confirmation of No Undisclosed Additional Charge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separate confirmation, tied to Record 4, specifically checking that no extra charge was slipped onto the bill that wasn't in the published tariff at all.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practice. The worked example below shows a real entry: on 06-Jan-2026, bill no./patient uhid was “UHID 14010”, confirmed by was “Billing Auditor” — so result was “No undisclosed charge found”.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Even a bill that matches the tariff for its listed items can still hide an undisclosed extra — this record is the specific check for that.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checked.</w:t>
      </w:r>
    </w:p>
    <w:p>
      <w:pPr>
        <w:pStyle w:val="ListParagraph"/>
      </w:pPr>
      <w:r>
        <w:rPr>
          <w:b/>
        </w:rPr>
        <w:t xml:space="preserve">Bill No./Patient UHID: </w:t>
      </w:r>
      <w:r>
        <w:t>Which bill/patient.</w:t>
      </w:r>
    </w:p>
    <w:p>
      <w:pPr>
        <w:pStyle w:val="ListParagraph"/>
      </w:pPr>
      <w:r>
        <w:rPr>
          <w:b/>
        </w:rPr>
        <w:t xml:space="preserve">Confirmed By: </w:t>
      </w:r>
      <w:r>
        <w:t>Who confirmed it.</w:t>
      </w:r>
    </w:p>
    <w:p>
      <w:pPr>
        <w:pStyle w:val="ListParagraph"/>
      </w:pPr>
      <w:r>
        <w:rPr>
          <w:b/>
        </w:rPr>
        <w:t xml:space="preserve">Result: </w:t>
      </w:r>
      <w:r>
        <w:t>What was found — should say no undisclosed charge.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Bill No./Patient 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Confirmed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06-Jan-2026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14010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Billing Auditor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 undisclosed charge found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