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Nursing-care quality</w:t>
      </w:r>
    </w:p>
    <w:p>
      <w:r>
        <w:rPr>
          <w:b/>
          <w:sz w:val="30"/>
        </w:rPr>
        <w:t>PSQ.2 Record 31 — Nursing-care quality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“Competency evaluation records where written questionnaires or witnessed demonstrations have been used.” — the specific evidence element Nursing-care quality of this policy asks for. Every time this activity actually happens, whoever did it adds one new row below with: Staff Name, Method (Written Questionnaire/Witnessed Demonstration), Date, Result.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uses this record whenever nursing-care quality is monitored, audited, or a nurse's competency is formally evaluated. The worked example below shows a real entry: on 10-Jan-2026, staff name was “Priya Nair”, method (written questionnaire/witnessed demonstration) was “Witnessed demonstration — IV cannulation technique” — so result was “Competent — no gaps identified”.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Nursing care is a huge share of what happens to a patient, but it's easy to monitor only medical indicators and miss it — this record proves there's a real process for measuring nursing-care quality, including checking that staff can actually demonstrate the competencies they're assumed to have.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Name of the staff member evaluated.</w:t>
      </w:r>
    </w:p>
    <w:p>
      <w:pPr>
        <w:pStyle w:val="ListParagraph"/>
      </w:pPr>
      <w:r>
        <w:rPr>
          <w:b/>
        </w:rPr>
        <w:t xml:space="preserve">Method (Written Questionnaire/Witnessed Demonstration): </w:t>
      </w:r>
      <w:r>
        <w:t>The actual method used — name which one.</w:t>
      </w:r>
    </w:p>
    <w:p>
      <w:pPr>
        <w:pStyle w:val="ListParagraph"/>
      </w:pPr>
      <w:r>
        <w:rPr>
          <w:b/>
        </w:rPr>
        <w:t xml:space="preserve">Date: </w:t>
      </w:r>
      <w:r>
        <w:t>The date of the evaluation.</w:t>
      </w:r>
    </w:p>
    <w:p>
      <w:pPr>
        <w:pStyle w:val="ListParagraph"/>
      </w:pPr>
      <w:r>
        <w:rPr>
          <w:b/>
        </w:rPr>
        <w:t xml:space="preserve">Result: </w:t>
      </w:r>
      <w:r>
        <w:t>What was actually found — competent, or gaps identified and what's being done about them.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Method (Written Questionnaire/Witnessed Demonstration)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Priya Nair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Witnessed demonstration — IV cannulation technique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Competent — no gaps identified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