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ROM.6.f — Leadership monitors the quality of the outsourced services and improvements are made as required.</w:t>
      </w:r>
    </w:p>
    <w:p>
      <w:r>
        <w:rPr>
          <w:b/>
          <w:sz w:val="30"/>
        </w:rPr>
        <w:t>ROM.6 Record 16 — Leadership monitors the quality of the outsourced services and improvements are made as required.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“Periodic quality-monitoring review per outsourced service, at a frequency matched to how critical that service is.” — the specific evidence element Leadership monitors the quality of the outsourced services and improvements are made as required. of this policy asks for. Every time this happens for real, whoever is responsible adds one new row below with: Outsourced Service, Review Date, Quality Finding, Action Taken,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an outsourced service's quality is actually reviewed, or an exemption from monitoring is confirmed. The worked example below shows a real entry: on 20-Jan-2026, outsourced service was “Diagnostic imaging (radiology outsourced reporting)”, quality finding was “Turnaround time within agreed limit for 96% of reports”, next review due was “20-Apr-2026” — so action taken was “No action needed this cycle”.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agreement that's signed and then never checked against real performance is worthless the moment the vendor starts cutting corners — this record proves the outsourced service is genuinely monitored at a real frequency, and that a real gap actually gets a real vendor improvement action. NABH checks this as part of how a functioning governance and leadership structure actually runs.</w:t>
            </w:r>
          </w:p>
        </w:tc>
      </w:tr>
    </w:tbl>
    <w:p/>
    <w:p>
      <w:r>
        <w:rPr>
          <w:b/>
          <w:sz w:val="22"/>
        </w:rPr>
        <w:t>How to fill this in — column by column</w:t>
      </w:r>
    </w:p>
    <w:p>
      <w:pPr>
        <w:pStyle w:val="ListParagraph"/>
      </w:pPr>
      <w:r>
        <w:rPr>
          <w:b/>
        </w:rPr>
        <w:t xml:space="preserve">Outsourced Service: </w:t>
      </w:r>
      <w:r>
        <w:t>The exact outsourced service being reviewed this cycle.</w:t>
      </w:r>
    </w:p>
    <w:p>
      <w:pPr>
        <w:pStyle w:val="ListParagraph"/>
      </w:pPr>
      <w:r>
        <w:rPr>
          <w:b/>
        </w:rPr>
        <w:t xml:space="preserve">Review Date: </w:t>
      </w:r>
      <w:r>
        <w:t>The date this specific quality review actually happened.</w:t>
      </w:r>
    </w:p>
    <w:p>
      <w:pPr>
        <w:pStyle w:val="ListParagraph"/>
      </w:pPr>
      <w:r>
        <w:rPr>
          <w:b/>
        </w:rPr>
        <w:t xml:space="preserve">Quality Finding: </w:t>
      </w:r>
      <w:r>
        <w:t>What was actually found — a real result, not 'satisfactory' with no detail.</w:t>
      </w:r>
    </w:p>
    <w:p>
      <w:pPr>
        <w:pStyle w:val="ListParagraph"/>
      </w:pPr>
      <w:r>
        <w:rPr>
          <w:b/>
        </w:rPr>
        <w:t xml:space="preserve">Action Taken: </w:t>
      </w:r>
      <w:r>
        <w:t>What was done as a result — write 'no action needed' explicitly if that's the case, don't leave it blank.</w:t>
      </w:r>
    </w:p>
    <w:p>
      <w:pPr>
        <w:pStyle w:val="ListParagraph"/>
      </w:pPr>
      <w:r>
        <w:rPr>
          <w:b/>
        </w:rPr>
        <w:t xml:space="preserve">Next Review Due: </w:t>
      </w:r>
      <w:r>
        <w:t>When this service is next due for review, matched to how critical the service is.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Outsourced Service</w:t>
            </w:r>
          </w:p>
        </w:tc>
        <w:tc>
          <w:tcPr>
            <w:tcW w:type="dxa" w:w="1936"/>
            <w:shd w:val="clear" w:fill="D9E2F3"/>
          </w:tcPr>
          <w:p>
            <w:r/>
            <w:r>
              <w:rPr>
                <w:b/>
                <w:sz w:val="20"/>
              </w:rPr>
              <w:t>Review Date</w:t>
            </w:r>
          </w:p>
        </w:tc>
        <w:tc>
          <w:tcPr>
            <w:tcW w:type="dxa" w:w="1936"/>
            <w:shd w:val="clear" w:fill="D9E2F3"/>
          </w:tcPr>
          <w:p>
            <w:r/>
            <w:r>
              <w:rPr>
                <w:b/>
                <w:sz w:val="20"/>
              </w:rPr>
              <w:t>Quality Finding</w:t>
            </w:r>
          </w:p>
        </w:tc>
        <w:tc>
          <w:tcPr>
            <w:tcW w:type="dxa" w:w="1936"/>
            <w:shd w:val="clear" w:fill="D9E2F3"/>
          </w:tcPr>
          <w:p>
            <w:r/>
            <w:r>
              <w:rPr>
                <w:b/>
                <w:sz w:val="20"/>
              </w:rPr>
              <w:t>Action Taken</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Diagnostic imaging (radiology outsourced reporting)</w:t>
            </w:r>
          </w:p>
        </w:tc>
        <w:tc>
          <w:tcPr>
            <w:tcW w:type="dxa" w:w="1936"/>
            <w:shd w:val="clear" w:fill="FFF2CC"/>
          </w:tcPr>
          <w:p>
            <w:r/>
            <w:r>
              <w:rPr>
                <w:b w:val="0"/>
                <w:sz w:val="20"/>
              </w:rPr>
              <w:t>20-Jan-2026</w:t>
            </w:r>
          </w:p>
        </w:tc>
        <w:tc>
          <w:tcPr>
            <w:tcW w:type="dxa" w:w="1936"/>
            <w:shd w:val="clear" w:fill="FFF2CC"/>
          </w:tcPr>
          <w:p>
            <w:r/>
            <w:r>
              <w:rPr>
                <w:b w:val="0"/>
                <w:sz w:val="20"/>
              </w:rPr>
              <w:t>Turnaround time within agreed limit for 96% of reports</w:t>
            </w:r>
          </w:p>
        </w:tc>
        <w:tc>
          <w:tcPr>
            <w:tcW w:type="dxa" w:w="1936"/>
            <w:shd w:val="clear" w:fill="FFF2CC"/>
          </w:tcPr>
          <w:p>
            <w:r/>
            <w:r>
              <w:rPr>
                <w:b w:val="0"/>
                <w:sz w:val="20"/>
              </w:rPr>
              <w:t>No action needed this cycle</w:t>
            </w:r>
          </w:p>
        </w:tc>
        <w:tc>
          <w:tcPr>
            <w:tcW w:type="dxa" w:w="1936"/>
            <w:shd w:val="clear" w:fill="FFF2CC"/>
          </w:tcPr>
          <w:p>
            <w:r/>
            <w:r>
              <w:rPr>
                <w:b w:val="0"/>
                <w:sz w:val="20"/>
              </w:rPr>
              <w:t>20-Apr-2026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