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Nursing Care in Consonance with Clinical Protocols</w:t>
      </w:r>
    </w:p>
    <w:p>
      <w:pPr>
        <w:spacing w:after="240"/>
        <w:jc w:val="center"/>
      </w:pPr>
      <w:r>
        <w:rPr>
          <w:i/>
          <w:iCs/>
          <w:sz w:val="20"/>
          <w:szCs w:val="20"/>
        </w:rPr>
        <w:t xml:space="preserve">HCO Full Accreditation, 6th Edition — COP.6.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care is provided to patients in the organisation in consonance with clinical protocols.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COP.6: Nursing care is provided to patients in the organisation in consonance with clinical protocols.</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nursing care in consonance with clinical protocols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COP.6 at Preview Hospital, including the «Nursing Superintendent», treating doctors, nurses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nursing care in consonance with clinical protocols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COP.6 so that nursing care is provided to patients in the organisation in consonance with clinical protocols..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Nursing care is provided to patients in accordance with written guidance.</w:t>
      </w:r>
    </w:p>
    <w:p>
      <w:pPr>
        <w:spacing w:after="80"/>
      </w:pPr>
      <w:r>
        <w:rPr>
          <w:sz w:val="22"/>
          <w:szCs w:val="22"/>
        </w:rPr>
        <w:t xml:space="preserve">2. Do not skip: Assignment of patient care is done as per good clinical / nursing practice.</w:t>
      </w:r>
    </w:p>
    <w:p>
      <w:pPr>
        <w:spacing w:after="80"/>
      </w:pPr>
      <w:r>
        <w:rPr>
          <w:sz w:val="22"/>
          <w:szCs w:val="22"/>
        </w:rPr>
        <w:t xml:space="preserve">3. Do not skip: The organisation implements acuity-based staffing to improve patient outcomes.</w:t>
      </w:r>
    </w:p>
    <w:p>
      <w:pPr>
        <w:spacing w:after="80"/>
      </w:pPr>
      <w:r>
        <w:rPr>
          <w:sz w:val="22"/>
          <w:szCs w:val="22"/>
        </w:rPr>
        <w:t xml:space="preserve">4. Do not skip: Nursing care is aligned and integrated with overall patient care which is documented.</w:t>
      </w:r>
    </w:p>
    <w:p>
      <w:pPr>
        <w:spacing w:after="80"/>
      </w:pPr>
      <w:r>
        <w:rPr>
          <w:sz w:val="22"/>
          <w:szCs w:val="22"/>
        </w:rPr>
        <w:t xml:space="preserve">5. Do not skip: Nurses are provided with the appropriate and adequate equipment for providing safe and efficient nursing care.</w:t>
      </w:r>
    </w:p>
    <w:p>
      <w:pPr>
        <w:spacing w:after="80"/>
      </w:pPr>
      <w:r>
        <w:rPr>
          <w:sz w:val="22"/>
          <w:szCs w:val="22"/>
        </w:rPr>
        <w:t xml:space="preserve">6. Do not skip: Nurses are empowered to make patient care decisions within their scope of practice.</w:t>
      </w:r>
    </w:p>
    <w:p>
      <w:pPr>
        <w:spacing w:after="80"/>
      </w:pPr>
      <w:r>
        <w:rPr>
          <w:sz w:val="22"/>
          <w:szCs w:val="22"/>
        </w:rPr>
        <w:t xml:space="preserve">7. Staff who see a COP.6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Nursing care is provided to patients in accordance with written guidance</w:t>
      </w:r>
    </w:p>
    <w:p>
      <w:pPr>
        <w:spacing w:after="140"/>
      </w:pPr>
      <w:r>
        <w:rPr>
          <w:sz w:val="22"/>
          <w:szCs w:val="22"/>
        </w:rPr>
        <w:t xml:space="preserve">Nursing care is provided to patients in accordance with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5.2 Assignment of patient care is done as per good clinical / nursing..</w:t>
      </w:r>
    </w:p>
    <w:p>
      <w:pPr>
        <w:spacing w:after="140"/>
      </w:pPr>
      <w:r>
        <w:rPr>
          <w:sz w:val="22"/>
          <w:szCs w:val="22"/>
        </w:rPr>
        <w:t xml:space="preserve">Assignment of patient care is done as per good clinical / nursing practice.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The organisation implements acuity-based staffing to improve patient..</w:t>
      </w:r>
    </w:p>
    <w:p>
      <w:pPr>
        <w:spacing w:after="140"/>
      </w:pPr>
      <w:r>
        <w:rPr>
          <w:sz w:val="22"/>
          <w:szCs w:val="22"/>
        </w:rPr>
        <w:t xml:space="preserve">The organisation implements acuity-based staffing to improve patient outcomes.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Nursing care is aligned and integrated with overall patient care which..</w:t>
      </w:r>
    </w:p>
    <w:p>
      <w:pPr>
        <w:spacing w:after="140"/>
      </w:pPr>
      <w:r>
        <w:rPr>
          <w:sz w:val="22"/>
          <w:szCs w:val="22"/>
        </w:rPr>
        <w:t xml:space="preserve">Nursing care is aligned and integrated with overall patient care which is documented.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Nurses are provided with the appropriate and adequate equipment for..</w:t>
      </w:r>
    </w:p>
    <w:p>
      <w:pPr>
        <w:spacing w:after="140"/>
      </w:pPr>
      <w:r>
        <w:rPr>
          <w:sz w:val="22"/>
          <w:szCs w:val="22"/>
        </w:rPr>
        <w:t xml:space="preserve">Nurses are provided with the appropriate and adequate equipment for providing safe and efficient nursing care.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Nurses are empowered to make patient care decisions within their scope..</w:t>
      </w:r>
    </w:p>
    <w:p>
      <w:pPr>
        <w:spacing w:after="140"/>
      </w:pPr>
      <w:r>
        <w:rPr>
          <w:sz w:val="22"/>
          <w:szCs w:val="22"/>
        </w:rPr>
        <w:t xml:space="preserve">Nurses are empowered to make patient care decisions within their scope of practice.</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COP.6 is resourced and followed.</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Nursing Care in Consonance with Clinical Protocols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COP.6.</w:t>
      </w:r>
    </w:p>
    <w:p>
      <w:pPr>
        <w:pStyle w:val="ListParagraph"/>
        <w:numPr>
          <w:ilvl w:val="0"/>
          <w:numId w:val="1"/>
        </w:numPr>
        <w:spacing w:after="60"/>
      </w:pPr>
      <w:r>
        <w:rPr>
          <w:sz w:val="22"/>
          <w:szCs w:val="22"/>
        </w:rPr>
        <w:t xml:space="preserve">NABH Guidebook to Accreditation Standards for Hospitals, 6th Edition — COP.6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COP.6.</w:t>
      </w:r>
    </w:p>
    <w:p>
      <w:pPr>
        <w:pStyle w:val="Heading1"/>
        <w:spacing w:after="120" w:before="280"/>
      </w:pPr>
      <w:r>
        <w:t xml:space="preserve">10. Distribution</w:t>
      </w:r>
    </w:p>
    <w:p>
      <w:pPr>
        <w:spacing w:after="140"/>
      </w:pPr>
      <w:r>
        <w:rPr>
          <w:sz w:val="22"/>
          <w:szCs w:val="22"/>
        </w:rPr>
        <w:t xml:space="preserve">Medical Superintendent; Nursing Superintendent; Quality Coordinator; department clinical staff covered by COP.6</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provided to patients in accordance with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Assignment of patient care is done as per good clinical / nursing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acuity-based staffing to improve patient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aligned and integrated with overall patient care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provided with the appropriate and adequate equipment for providing safe and efficient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empowered to make patient care decisions within their scope of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COP.6.a — Nursing care is provided to patients in accordance with written guidance.</w:t>
      </w:r>
    </w:p>
    <w:p>
      <w:pPr>
        <w:pStyle w:val="ListParagraph"/>
        <w:numPr>
          <w:ilvl w:val="0"/>
          <w:numId w:val="1"/>
        </w:numPr>
        <w:spacing w:after="60"/>
      </w:pPr>
      <w:r>
        <w:rPr>
          <w:sz w:val="22"/>
          <w:szCs w:val="22"/>
        </w:rPr>
        <w:t xml:space="preserve">Written nursing-care guidance or protocol.</w:t>
      </w:r>
    </w:p>
    <w:p>
      <w:pPr>
        <w:pStyle w:val="ListParagraph"/>
        <w:numPr>
          <w:ilvl w:val="0"/>
          <w:numId w:val="1"/>
        </w:numPr>
        <w:spacing w:after="60"/>
      </w:pPr>
      <w:r>
        <w:rPr>
          <w:sz w:val="22"/>
          <w:szCs w:val="22"/>
        </w:rPr>
        <w:t xml:space="preserve">Nursing documentation record confirming the guidance was followed.</w:t>
      </w:r>
    </w:p>
    <w:p>
      <w:pPr>
        <w:pStyle w:val="ListParagraph"/>
        <w:numPr>
          <w:ilvl w:val="0"/>
          <w:numId w:val="1"/>
        </w:numPr>
        <w:spacing w:after="60"/>
      </w:pPr>
      <w:r>
        <w:rPr>
          <w:sz w:val="22"/>
          <w:szCs w:val="22"/>
        </w:rPr>
        <w:t xml:space="preserve">Staff training record on the guidance.</w:t>
      </w:r>
    </w:p>
    <w:p>
      <w:pPr>
        <w:pStyle w:val="Heading2"/>
        <w:spacing w:after="100" w:before="220"/>
      </w:pPr>
      <w:r>
        <w:t xml:space="preserve">COP.6.b — Assignment of patient care is done as per good clinical / nursing practice.</w:t>
      </w:r>
    </w:p>
    <w:p>
      <w:pPr>
        <w:pStyle w:val="ListParagraph"/>
        <w:numPr>
          <w:ilvl w:val="0"/>
          <w:numId w:val="1"/>
        </w:numPr>
        <w:spacing w:after="60"/>
      </w:pPr>
      <w:r>
        <w:rPr>
          <w:sz w:val="22"/>
          <w:szCs w:val="22"/>
        </w:rPr>
        <w:t xml:space="preserve">Patient-care assignment record — nurse-to-patient ratio, competency match.</w:t>
      </w:r>
    </w:p>
    <w:p>
      <w:pPr>
        <w:pStyle w:val="ListParagraph"/>
        <w:numPr>
          <w:ilvl w:val="0"/>
          <w:numId w:val="1"/>
        </w:numPr>
        <w:spacing w:after="60"/>
      </w:pPr>
      <w:r>
        <w:rPr>
          <w:sz w:val="22"/>
          <w:szCs w:val="22"/>
        </w:rPr>
        <w:t xml:space="preserve">Assignment-policy document.</w:t>
      </w:r>
    </w:p>
    <w:p>
      <w:pPr>
        <w:pStyle w:val="ListParagraph"/>
        <w:numPr>
          <w:ilvl w:val="0"/>
          <w:numId w:val="1"/>
        </w:numPr>
        <w:spacing w:after="60"/>
      </w:pPr>
      <w:r>
        <w:rPr>
          <w:sz w:val="22"/>
          <w:szCs w:val="22"/>
        </w:rPr>
        <w:t xml:space="preserve">Shift-roster record.</w:t>
      </w:r>
    </w:p>
    <w:p>
      <w:pPr>
        <w:pStyle w:val="Heading2"/>
        <w:spacing w:after="100" w:before="220"/>
      </w:pPr>
      <w:r>
        <w:t xml:space="preserve">COP.6.c — The organisation implements acuity-based staffing to improve patient outcomes.</w:t>
      </w:r>
    </w:p>
    <w:p>
      <w:pPr>
        <w:pStyle w:val="ListParagraph"/>
        <w:numPr>
          <w:ilvl w:val="0"/>
          <w:numId w:val="1"/>
        </w:numPr>
        <w:spacing w:after="60"/>
      </w:pPr>
      <w:r>
        <w:rPr>
          <w:sz w:val="22"/>
          <w:szCs w:val="22"/>
        </w:rPr>
        <w:t xml:space="preserve">Acuity-scoring tool and record.</w:t>
      </w:r>
    </w:p>
    <w:p>
      <w:pPr>
        <w:pStyle w:val="ListParagraph"/>
        <w:numPr>
          <w:ilvl w:val="0"/>
          <w:numId w:val="1"/>
        </w:numPr>
        <w:spacing w:after="60"/>
      </w:pPr>
      <w:r>
        <w:rPr>
          <w:sz w:val="22"/>
          <w:szCs w:val="22"/>
        </w:rPr>
        <w:t xml:space="preserve">Staffing-adjustment record based on acuity.</w:t>
      </w:r>
    </w:p>
    <w:p>
      <w:pPr>
        <w:pStyle w:val="ListParagraph"/>
        <w:numPr>
          <w:ilvl w:val="0"/>
          <w:numId w:val="1"/>
        </w:numPr>
        <w:spacing w:after="60"/>
      </w:pPr>
      <w:r>
        <w:rPr>
          <w:sz w:val="22"/>
          <w:szCs w:val="22"/>
        </w:rPr>
        <w:t xml:space="preserve">Outcome-tracking record linked to acuity-based staffing.</w:t>
      </w:r>
    </w:p>
    <w:p>
      <w:pPr>
        <w:pStyle w:val="Heading2"/>
        <w:spacing w:after="100" w:before="220"/>
      </w:pPr>
      <w:r>
        <w:t xml:space="preserve">COP.6.d — Nursing care is aligned and integrated with overall patient care which is documented.</w:t>
      </w:r>
    </w:p>
    <w:p>
      <w:pPr>
        <w:pStyle w:val="ListParagraph"/>
        <w:numPr>
          <w:ilvl w:val="0"/>
          <w:numId w:val="1"/>
        </w:numPr>
        <w:spacing w:after="60"/>
      </w:pPr>
      <w:r>
        <w:rPr>
          <w:sz w:val="22"/>
          <w:szCs w:val="22"/>
        </w:rPr>
        <w:t xml:space="preserve">Nursing-care-plan documentation integrated with the overall patient-care plan.</w:t>
      </w:r>
    </w:p>
    <w:p>
      <w:pPr>
        <w:pStyle w:val="ListParagraph"/>
        <w:numPr>
          <w:ilvl w:val="0"/>
          <w:numId w:val="1"/>
        </w:numPr>
        <w:spacing w:after="60"/>
      </w:pPr>
      <w:r>
        <w:rPr>
          <w:sz w:val="22"/>
          <w:szCs w:val="22"/>
        </w:rPr>
        <w:t xml:space="preserve">Multidisciplinary care-record cross-reference.</w:t>
      </w:r>
    </w:p>
    <w:p>
      <w:pPr>
        <w:pStyle w:val="ListParagraph"/>
        <w:numPr>
          <w:ilvl w:val="0"/>
          <w:numId w:val="1"/>
        </w:numPr>
        <w:spacing w:after="60"/>
      </w:pPr>
      <w:r>
        <w:rPr>
          <w:sz w:val="22"/>
          <w:szCs w:val="22"/>
        </w:rPr>
        <w:t xml:space="preserve">Documentation-completeness check.</w:t>
      </w:r>
    </w:p>
    <w:p>
      <w:pPr>
        <w:pStyle w:val="Heading2"/>
        <w:spacing w:after="100" w:before="220"/>
      </w:pPr>
      <w:r>
        <w:t xml:space="preserve">COP.6.e — Nurses are provided with the appropriate and adequate equipment for providing safe and efficient nursing care.</w:t>
      </w:r>
    </w:p>
    <w:p>
      <w:pPr>
        <w:pStyle w:val="ListParagraph"/>
        <w:numPr>
          <w:ilvl w:val="0"/>
          <w:numId w:val="1"/>
        </w:numPr>
        <w:spacing w:after="60"/>
      </w:pPr>
      <w:r>
        <w:rPr>
          <w:sz w:val="22"/>
          <w:szCs w:val="22"/>
        </w:rPr>
        <w:t xml:space="preserve">Nursing-equipment inventory and adequacy record.</w:t>
      </w:r>
    </w:p>
    <w:p>
      <w:pPr>
        <w:pStyle w:val="ListParagraph"/>
        <w:numPr>
          <w:ilvl w:val="0"/>
          <w:numId w:val="1"/>
        </w:numPr>
        <w:spacing w:after="60"/>
      </w:pPr>
      <w:r>
        <w:rPr>
          <w:sz w:val="22"/>
          <w:szCs w:val="22"/>
        </w:rPr>
        <w:t xml:space="preserve">Equipment-maintenance record.</w:t>
      </w:r>
    </w:p>
    <w:p>
      <w:pPr>
        <w:pStyle w:val="ListParagraph"/>
        <w:numPr>
          <w:ilvl w:val="0"/>
          <w:numId w:val="1"/>
        </w:numPr>
        <w:spacing w:after="60"/>
      </w:pPr>
      <w:r>
        <w:rPr>
          <w:sz w:val="22"/>
          <w:szCs w:val="22"/>
        </w:rPr>
        <w:t xml:space="preserve">Equipment-availability check by unit.</w:t>
      </w:r>
    </w:p>
    <w:p>
      <w:pPr>
        <w:pStyle w:val="Heading2"/>
        <w:spacing w:after="100" w:before="220"/>
      </w:pPr>
      <w:r>
        <w:t xml:space="preserve">COP.6.f — Nurses are empowered to make patient care decisions within their scope of practice.</w:t>
      </w:r>
    </w:p>
    <w:p>
      <w:pPr>
        <w:pStyle w:val="ListParagraph"/>
        <w:numPr>
          <w:ilvl w:val="0"/>
          <w:numId w:val="1"/>
        </w:numPr>
        <w:spacing w:after="60"/>
      </w:pPr>
      <w:r>
        <w:rPr>
          <w:sz w:val="22"/>
          <w:szCs w:val="22"/>
        </w:rPr>
        <w:t xml:space="preserve">Written scope-of-practice document for nursing decision-making.</w:t>
      </w:r>
    </w:p>
    <w:p>
      <w:pPr>
        <w:pStyle w:val="ListParagraph"/>
        <w:numPr>
          <w:ilvl w:val="0"/>
          <w:numId w:val="1"/>
        </w:numPr>
        <w:spacing w:after="60"/>
      </w:pPr>
      <w:r>
        <w:rPr>
          <w:sz w:val="22"/>
          <w:szCs w:val="22"/>
        </w:rPr>
        <w:t xml:space="preserve">Example decision record within that scope.</w:t>
      </w:r>
    </w:p>
    <w:p>
      <w:pPr>
        <w:pStyle w:val="ListParagraph"/>
        <w:numPr>
          <w:ilvl w:val="0"/>
          <w:numId w:val="1"/>
        </w:numPr>
        <w:spacing w:after="60"/>
      </w:pPr>
      <w:r>
        <w:rPr>
          <w:sz w:val="22"/>
          <w:szCs w:val="22"/>
        </w:rPr>
        <w:t xml:space="preserve">Nurse-empowerment policy reference.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«HCO/COP/POL/06»  |  Controlled document  |  Nursing Care in Consonance with Clinical Protocols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2026-08-21T14:56:08.653Z</dcterms:created>
  <dcterms:modified xsi:type="dcterms:W3CDTF">2026-08-21T14:56:08.654Z</dcterms:modified>
</cp:coreProperties>
</file>

<file path=docProps/custom.xml><?xml version="1.0" encoding="utf-8"?>
<Properties xmlns="http://schemas.openxmlformats.org/officeDocument/2006/custom-properties" xmlns:vt="http://schemas.openxmlformats.org/officeDocument/2006/docPropsVTypes"/>
</file>