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Patient Feedback and Complaint Redressal</w:t>
      </w:r>
    </w:p>
    <w:p>
      <w:r>
        <w:t>«Hospital Name» — SOP-PRE.6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SOP-PRE.6</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captures patient feedback and patient experience, redresses complaints through a route that does not go only to the person complained of, makes patients and families aware of how to give feedback or lodge a complaint, and reviews and analyses feedback and complaints within a defined time frame with corrective action where it is warranted.</w:t>
            </w:r>
          </w:p>
        </w:tc>
      </w:tr>
    </w:tbl>
    <w:p/>
    <w:tbl>
      <w:tblPr>
        <w:tblStyle w:val="TableGrid"/>
        <w:tblW w:type="auto" w:w="0"/>
        <w:tblLook w:firstColumn="1" w:firstRow="1" w:lastColumn="0" w:lastRow="0" w:noHBand="0" w:noVBand="1" w:val="04A0"/>
      </w:tblPr>
      <w:tblGrid>
        <w:gridCol w:w="8640"/>
      </w:tblGrid>
      <w:tr>
        <w:tc>
          <w:tcPr>
            <w:tcW w:type="dxa" w:w="8640"/>
          </w:tcPr>
          <w:p>
            <w:r>
              <w:t>A patient wants to complain about a nurse's conduct, and the only person who would receive that complaint is the nurse herself. This SOP is what makes sure there is always another route -- the complaint reaches someone other than the person it is about.</w:t>
            </w:r>
          </w:p>
        </w:tc>
      </w:tr>
    </w:tbl>
    <w:p/>
    <w:tbl>
      <w:tblPr>
        <w:tblStyle w:val="TableGrid"/>
        <w:tblW w:type="auto" w:w="0"/>
        <w:tblLook w:firstColumn="1" w:firstRow="1" w:lastColumn="0" w:lastRow="0" w:noHBand="0" w:noVBand="1" w:val="04A0"/>
      </w:tblPr>
      <w:tblGrid>
        <w:gridCol w:w="8640"/>
      </w:tblGrid>
      <w:tr>
        <w:tc>
          <w:tcPr>
            <w:tcW w:type="dxa" w:w="8640"/>
          </w:tcPr>
          <w:p>
            <w:r>
              <w:t>We do this because an unopened complaint box is not a mechanism, and a complaint route that goes only to the person complained of will almost never actually be used.</w:t>
            </w:r>
          </w:p>
        </w:tc>
      </w:tr>
    </w:tbl>
    <w:p/>
    <w:p>
      <w:r>
        <w:t>To define how «Hospital Name» captures feedback including patient satisfaction, captures the patient experience, redresses complaints as per a defined mechanism, makes patients and families aware of that procedure, and reviews and analyses feedback and complaints within a defined time frame with corrective and preventive action where appropriate.</w:t>
      </w:r>
    </w:p>
    <w:p>
      <w:pPr>
        <w:pStyle w:val="Heading1"/>
      </w:pPr>
      <w:r>
        <w:t>2. Scope</w:t>
      </w:r>
    </w:p>
    <w:p>
      <w:r>
        <w:rPr>
          <w:i/>
        </w:rPr>
        <w:t xml:space="preserve">Why: </w:t>
      </w:r>
      <w:r>
        <w:t>so every patient knows there is a real route for feedback and complaints, not a box that is never opened.</w:t>
      </w:r>
    </w:p>
    <w:p>
      <w:r>
        <w:t>Applies wherever a patient or family can give feedback or lodge a complaint: registration, out-patient, emergency, in-patient, day-care, and after discharge if this hospital accepts post-discharge feedback. It binds staff who collect feedback, the grievance and feedback officer who receives complaints, the Patient Rights Officer, and the Medical Superintendent who reviews analysis.</w:t>
      </w:r>
    </w:p>
    <w:p>
      <w:pPr>
        <w:pStyle w:val="Heading1"/>
      </w:pPr>
      <w:r>
        <w:t>3. Responsibility</w:t>
      </w:r>
    </w:p>
    <w:p>
      <w:r>
        <w:rPr>
          <w:i/>
        </w:rPr>
        <w:t xml:space="preserve">Why: </w:t>
      </w:r>
      <w:r>
        <w:t>a complaint route that depends on the complained-of person forwarding it themselves is not a route at all -- it needs a named alternative receiver built in from the start.</w:t>
      </w:r>
    </w:p>
    <w:p>
      <w:r>
        <w:rPr>
          <w:b/>
        </w:rPr>
        <w:t xml:space="preserve">Medical Superintendent: </w:t>
      </w:r>
      <w:r>
        <w:t>Is accountable for capture, redressal, awareness and analysis; reviews the complaint log monthly and signs corrective action.</w:t>
      </w:r>
    </w:p>
    <w:p>
      <w:r>
        <w:rPr>
          <w:b/>
        </w:rPr>
        <w:t xml:space="preserve">Grievance and Feedback Officer: </w:t>
      </w:r>
      <w:r>
        <w:t>Receives complaints unless the alleged actor is this officer, in which case the Medical Superintendent receives them; authors feedback, experience, redressal and awareness methods with the Patient Rights Officer.</w:t>
      </w:r>
    </w:p>
    <w:p>
      <w:r>
        <w:rPr>
          <w:b/>
        </w:rPr>
        <w:t xml:space="preserve">Patient Rights Officer: </w:t>
      </w:r>
      <w:r>
        <w:t>Holds display of the procedure and links rights-violation complaints to the violation log.</w:t>
      </w:r>
    </w:p>
    <w:p>
      <w:r>
        <w:rPr>
          <w:b/>
        </w:rPr>
        <w:t xml:space="preserve">Registration and Ward Staff: </w:t>
      </w:r>
      <w:r>
        <w:t>Collect feedback and tell patients the procedure.</w:t>
      </w:r>
    </w:p>
    <w:p>
      <w:r>
        <w:rPr>
          <w:b/>
        </w:rPr>
        <w:t xml:space="preserve">Quality Coordinator: </w:t>
      </w:r>
      <w:r>
        <w:t>Audits this SOP quarterly.</w:t>
      </w:r>
    </w:p>
    <w:p>
      <w:pPr>
        <w:pStyle w:val="Heading1"/>
      </w:pPr>
      <w:r>
        <w:t>4. What to do</w:t>
      </w:r>
    </w:p>
    <w:p>
      <w:pPr>
        <w:pStyle w:val="Heading2"/>
      </w:pPr>
      <w:r>
        <w:t>Capture feedback, including patient satisfaction</w:t>
      </w:r>
    </w:p>
    <w:p>
      <w:r>
        <w:rPr>
          <w:i/>
        </w:rPr>
        <w:t xml:space="preserve">Why: </w:t>
      </w:r>
      <w:r>
        <w:t>Feedback that is never asked for is feedback this hospital will never get -- a dissatisfied patient who is never asked simply leaves and tells someone else instead.</w:t>
      </w:r>
    </w:p>
    <w:p>
      <w:r>
        <w:t>The organisation has a mechanism to capture feedback from patients, which includes patient satisfaction. Feedback is captured by «a form at registration, a post-discharge phone call, and a conversation when the patient is leaving the ward».</w:t>
      </w:r>
    </w:p>
    <w:p>
      <w:r>
        <w:t>Dissatisfied feedback that asks for redressal is also treated as a complaint and enters the complaint route below.</w:t>
      </w:r>
    </w:p>
    <w:p>
      <w:pPr>
        <w:pStyle w:val="Heading2"/>
      </w:pPr>
      <w:r>
        <w:t>Capture the patient experience, not only a satisfaction score</w:t>
      </w:r>
    </w:p>
    <w:p>
      <w:r>
        <w:rPr>
          <w:i/>
        </w:rPr>
        <w:t xml:space="preserve">Why: </w:t>
      </w:r>
      <w:r>
        <w:t>A patient can be satisfied overall and still have waited three hours in pain -- a satisfaction score alone hides exactly the detail this hospital needs to fix.</w:t>
      </w:r>
    </w:p>
    <w:p>
      <w:r>
        <w:t>The organisation has a mechanism to capture the patient experience -- what actually happened to this patient: «wait time, dignity, communication, pain control» -- not only whether they would recommend the hospital. This is distinct from the satisfaction score above.</w:t>
      </w:r>
    </w:p>
    <w:p>
      <w:pPr>
        <w:pStyle w:val="Heading2"/>
      </w:pPr>
      <w:r>
        <w:t>Redress complaints through a route not limited to the person complained of, and make patients aware of it</w:t>
      </w:r>
    </w:p>
    <w:p>
      <w:r>
        <w:rPr>
          <w:i/>
        </w:rPr>
        <w:t xml:space="preserve">Why: </w:t>
      </w:r>
      <w:r>
        <w:t>A patient who does not know a complaint route exists, or who can only reach the person they want to complain about, will simply stay silent and leave dissatisfied.</w:t>
      </w:r>
    </w:p>
    <w:p>
      <w:r>
        <w:t>The organisation redresses patient complaints as per the defined mechanism. Patients and family members are made aware of the procedure for giving feedback and/or lodging complaints.</w:t>
      </w:r>
    </w:p>
    <w:p>
      <w:r>
        <w:t>Complaints are received by the grievance and feedback officer using «the complaint box, the helpline number on the display board, and a written form at registration». The route is not only the person complained of. Investigation, the outcome communicated to the complainant, and the record of both are defined in writing held with the Patient Rights Officer.</w:t>
      </w:r>
    </w:p>
    <w:p>
      <w:r>
        <w:t>Patients and families are told the procedure at entry, during stay, and at discharge if post-discharge feedback is accepted, in «Hindi and English».</w:t>
      </w:r>
    </w:p>
    <w:p>
      <w:pPr>
        <w:pStyle w:val="Heading2"/>
      </w:pPr>
      <w:r>
        <w:t>Review and analyse within a defined time frame, with corrective action where warranted</w:t>
      </w:r>
    </w:p>
    <w:p>
      <w:r>
        <w:rPr>
          <w:i/>
        </w:rPr>
        <w:t xml:space="preserve">Why: </w:t>
      </w:r>
      <w:r>
        <w:t>A complaint log that nobody above the front desk ever opens cannot catch a pattern -- a single complaint is one patient's bad experience, but a repeated one is a system this hospital needs to fix.</w:t>
      </w:r>
    </w:p>
    <w:p>
      <w:r>
        <w:t>Feedback and complaints are reviewed and/or analysed within a defined time frame, and corrective and/or preventive action is taken based on the analysis where appropriate.</w:t>
      </w:r>
    </w:p>
    <w:p>
      <w:r>
        <w:t>The Medical Superintendent reviews the complaint log «monthly». Corrective and preventive action is dated with a named owner.</w:t>
      </w:r>
    </w:p>
    <w:p>
      <w:pPr>
        <w:pStyle w:val="Heading1"/>
      </w:pPr>
      <w:r>
        <w:t>5. Records</w:t>
      </w:r>
    </w:p>
    <w:p>
      <w:r>
        <w:t>This SOP produces and maintains Records 1-4 (see the PRE.6 Records folder).</w:t>
      </w:r>
    </w:p>
    <w:p>
      <w:pPr>
        <w:pStyle w:val="Heading1"/>
      </w:pPr>
      <w:r>
        <w:t>6. Related SOPs</w:t>
      </w:r>
    </w:p>
    <w:p>
      <w:pPr>
        <w:pStyle w:val="ListParagraph"/>
      </w:pPr>
      <w:r>
        <w:t>Hospital's Patient and Family Rights and Responsibilities SOP (PRE.1)</w:t>
      </w:r>
    </w:p>
    <w:p>
      <w:pPr>
        <w:pStyle w:val="ListParagraph"/>
      </w:pPr>
      <w:r>
        <w:t>Hospital's Information on Expected Costs SOP (PRE.5)</w:t>
      </w:r>
    </w:p>
    <w:p>
      <w:pPr>
        <w:pStyle w:val="ListParagraph"/>
      </w:pPr>
      <w:r>
        <w:t>Hospital's Beliefs, Values and Involvement in Decision-Making policy (PRE.2)</w:t>
      </w:r>
    </w:p>
    <w:p>
      <w:pPr>
        <w:pStyle w:val="Heading1"/>
      </w:pPr>
      <w:r>
        <w:t>7. Review</w:t>
      </w:r>
    </w:p>
    <w:p>
      <w:r>
        <w:t>This SOP is reviewed annually, or sooner if a complaint could only reach the person complained of, a monthly review was missed, or the sibling PRE.1 violation-log process this SOP links to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Capture feedback, including patient satisfaction — PRE.6.a</w:t>
      </w:r>
    </w:p>
    <w:p>
      <w:pPr>
        <w:pStyle w:val="Heading2"/>
      </w:pPr>
      <w:r>
        <w:t>Capture the patient experience, not only a satisfaction score — PRE.6.b</w:t>
      </w:r>
    </w:p>
    <w:p>
      <w:pPr>
        <w:pStyle w:val="Heading2"/>
      </w:pPr>
      <w:r>
        <w:t>Redress complaints through a route not limited to the person complained of, and make patients aware of it — PRE.6.c</w:t>
      </w:r>
    </w:p>
    <w:p>
      <w:r>
        <w:rPr>
          <w:i/>
        </w:rPr>
        <w:t>Boundary with other standards:</w:t>
      </w:r>
    </w:p>
    <w:p>
      <w:pPr>
        <w:pStyle w:val="ListParagraph"/>
      </w:pPr>
      <w:r>
        <w:t>• A complaint that alleges a rights violation also enters the violation log under the Patient and Family Rights and Responsibilities SOP (PRE.1.d); that SOP's leadership review still owns rights-violation review specifically.</w:t>
      </w:r>
    </w:p>
    <w:p>
      <w:r>
        <w:rPr>
          <w:i/>
        </w:rPr>
        <w:t>Verified source(s):</w:t>
      </w:r>
    </w:p>
    <w:p>
      <w:pPr>
        <w:pStyle w:val="ListParagraph"/>
      </w:pPr>
      <w:r>
        <w:t xml:space="preserve">• </w:t>
      </w:r>
      <w:r>
        <w:t xml:space="preserve">Reader, T. W., Gillespie, A., &amp; Roberts, J. (2014). Patient complaints in healthcare systems: a systematic review and coding taxonomy. </w:t>
      </w:r>
      <w:hyperlink r:id="rId9">
        <w:r>
          <w:rPr>
            <w:color w:val="0563C1"/>
            <w:u w:val="single"/>
          </w:rPr>
          <w:t>BMJ Quality &amp; Safety, 23(8), 678–689</w:t>
        </w:r>
      </w:hyperlink>
      <w:r>
        <w:t xml:space="preserve"> — the complaint taxonomy framework this hospital's complaint categories draw on; not a pasted coding protocol.</w:t>
      </w:r>
    </w:p>
    <w:p>
      <w:pPr>
        <w:pStyle w:val="Heading2"/>
      </w:pPr>
      <w:r>
        <w:t>Review and analyse within a defined time frame, with corrective action where warranted — PRE.6.d</w:t>
      </w:r>
    </w:p>
    <w:p>
      <w:r>
        <w:rPr>
          <w:i/>
        </w:rPr>
        <w:t>Boundary with other standards:</w:t>
      </w:r>
    </w:p>
    <w:p>
      <w:pPr>
        <w:pStyle w:val="ListParagraph"/>
      </w:pPr>
      <w:r>
        <w:t>• Rights violations are analysed separately as violations under PRE.1.e; this step analyses feedback and complaints as feedback and complaints.</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Patient Rights and Education chapter, standard PRE.6.</w:t>
      </w:r>
    </w:p>
    <w:p>
      <w:pPr>
        <w:pStyle w:val="ListParagraph"/>
      </w:pPr>
      <w:r>
        <w:t xml:space="preserve">• </w:t>
      </w:r>
      <w:r>
        <w:t xml:space="preserve">Reader, T. W., Gillespie, A., &amp; Roberts, J. (2014). Patient complaints in healthcare systems: a systematic review and coding taxonomy. </w:t>
      </w:r>
      <w:hyperlink r:id="rId9">
        <w:r>
          <w:rPr>
            <w:color w:val="0563C1"/>
            <w:u w:val="single"/>
          </w:rPr>
          <w:t>BMJ Quality &amp; Safety, 23(8), 678–689</w:t>
        </w:r>
      </w:hyperlink>
      <w:r>
        <w:t xml:space="preserve"> — the complaint taxonomy framework this hospital's complaint categories draw on; not a pasted coding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litysafety.bmj.com/content/23/8/678"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