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MOM.4.d — Medication orders contain the name of the medicine, route of administration, strength to be administered and frequency/time of administration.</w:t>
      </w:r>
    </w:p>
    <w:p>
      <w:r>
        <w:t>MOM.4 Record 04 — Returned-order log (incomplete mandatory elements) and approved abbreviation list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an order missing one of the four mandatory elements -- name, route, strength, frequency -- was caught and returned, and that the approved abbreviation list is current.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An order uses an abbreviation not on the approved list; it is flagged and returned for the prescriber to clarify.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An order that names the drug but not the route, or the dose but not how often, is not a partial order -- it is one the pharmacist or nurse cannot safely act on at all.</w:t>
            </w:r>
          </w:p>
        </w:tc>
      </w:tr>
    </w:tbl>
    <w:p/>
    <w:p>
      <w:r>
        <w:t>How to fill this in — column by column</w:t>
      </w:r>
    </w:p>
    <w:p>
      <w:r>
        <w:t>Date: Date found.</w:t>
      </w:r>
    </w:p>
    <w:p>
      <w:r>
        <w:t>Patient (Identifier 1) / UID (Identifier 2): The patient.</w:t>
      </w:r>
    </w:p>
    <w:p>
      <w:r>
        <w:t>Missing/Ambiguous Element: Which of the four, or an unapproved abbreviation.</w:t>
      </w:r>
    </w:p>
    <w:p>
      <w:r>
        <w:t>Returned To: Prescriber.</w:t>
      </w:r>
    </w:p>
    <w:p>
      <w:r>
        <w:t>Corrected Date: When resolved.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Management of Medication chapter, standard MOM.4.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Missing/Ambiguous Element</w:t>
            </w:r>
          </w:p>
        </w:tc>
        <w:tc>
          <w:tcPr>
            <w:tcW w:type="dxa" w:w="1728"/>
          </w:tcPr>
          <w:p>
            <w:r>
              <w:t>Returned To</w:t>
            </w:r>
          </w:p>
        </w:tc>
        <w:tc>
          <w:tcPr>
            <w:tcW w:type="dxa" w:w="1728"/>
          </w:tcPr>
          <w:p>
            <w:r>
              <w:t>Corrected Date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25-Mar-2026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Anand Kulkarni / UID-00715</w:t>
            </w:r>
          </w:p>
        </w:tc>
        <w:tc>
          <w:tcPr>
            <w:tcW w:type="dxa" w:w="1728"/>
            <w:shd w:val="clear" w:color="auto" w:fill="FFF2CC"/>
          </w:tcPr>
          <w:p>
            <w:r>
              <w:t>Unapproved abbreviation 'OD' vs approved 'once daily'</w:t>
            </w:r>
          </w:p>
        </w:tc>
        <w:tc>
          <w:tcPr>
            <w:tcW w:type="dxa" w:w="1728"/>
            <w:shd w:val="clear" w:color="auto" w:fill="FFF2CC"/>
          </w:tcPr>
          <w:p>
            <w:r>
              <w:t>Dr. Pillai</w:t>
            </w:r>
          </w:p>
        </w:tc>
        <w:tc>
          <w:tcPr>
            <w:tcW w:type="dxa" w:w="1728"/>
            <w:shd w:val="clear" w:color="auto" w:fill="FFF2CC"/>
          </w:tcPr>
          <w:p>
            <w:r>
              <w:t>25-Mar-2026, same day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