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Safe Use of Narcotics, Psychotropics, Chemotherapy and Radioactive Agents</w:t>
      </w:r>
    </w:p>
    <w:p>
      <w:r>
        <w:t>«Hospital Name» — SOP-MOM.8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SOP-MOM.8</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uses narcotic drugs and psychotropic substances, chemotherapeutic agents and radioactive agents safely -- prescribed only by appropriately authorised caregivers, stored securely with a reconciled register, prepared and administered by qualified personnel with proper protective equipment, and recorded completely from procurement through to disposal.</w:t>
            </w:r>
          </w:p>
        </w:tc>
      </w:tr>
    </w:tbl>
    <w:p/>
    <w:tbl>
      <w:tblPr>
        <w:tblStyle w:val="TableGrid"/>
        <w:tblW w:type="auto" w:w="0"/>
        <w:tblLook w:firstColumn="1" w:firstRow="1" w:lastColumn="0" w:lastRow="0" w:noHBand="0" w:noVBand="1" w:val="04A0"/>
      </w:tblPr>
      <w:tblGrid>
        <w:gridCol w:w="8640"/>
      </w:tblGrid>
      <w:tr>
        <w:tc>
          <w:tcPr>
            <w:tcW w:type="dxa" w:w="8640"/>
          </w:tcPr>
          <w:p>
            <w:r>
              <w:t>A shift-change narcotics count comes up short by one ampoule. This SOP is what stops further stock being issued from that batch immediately and starts an investigation within hours -- not a note made and the shift moving on.</w:t>
            </w:r>
          </w:p>
        </w:tc>
      </w:tr>
    </w:tbl>
    <w:p/>
    <w:tbl>
      <w:tblPr>
        <w:tblStyle w:val="TableGrid"/>
        <w:tblW w:type="auto" w:w="0"/>
        <w:tblLook w:firstColumn="1" w:firstRow="1" w:lastColumn="0" w:lastRow="0" w:noHBand="0" w:noVBand="1" w:val="04A0"/>
      </w:tblPr>
      <w:tblGrid>
        <w:gridCol w:w="8640"/>
      </w:tblGrid>
      <w:tr>
        <w:tc>
          <w:tcPr>
            <w:tcW w:type="dxa" w:w="8640"/>
          </w:tcPr>
          <w:p>
            <w:r>
              <w:t>We do this because these are exactly the categories of medication where a lapse is not just a clinical risk but a criminal-law exposure for the hospital, and because a register discrepancy caught at the next shift change, rather than weeks later, is the difference between an investigated incident and an unexplained loss nobody can account for.</w:t>
            </w:r>
          </w:p>
        </w:tc>
      </w:tr>
    </w:tbl>
    <w:p/>
    <w:p>
      <w:r>
        <w:t>To define how «Hospital Name» ensures narcotics, psychotropics, chemotherapeutic and radioactive agents are used safely: prescribed by appropriate caregivers, stored securely, prepared and administered by qualified personnel, and fully recorded from procurement to disposal.</w:t>
      </w:r>
    </w:p>
    <w:p>
      <w:pPr>
        <w:pStyle w:val="Heading1"/>
      </w:pPr>
      <w:r>
        <w:t>2. Scope</w:t>
      </w:r>
    </w:p>
    <w:p>
      <w:r>
        <w:t>so these higher-risk categories of medication get a visibly higher standard of control than routine stock, consistently.</w:t>
      </w:r>
    </w:p>
    <w:p>
      <w:r>
        <w:t>Applies to treating doctors (prescribers), the Pharmacy In-Charge, pharmacy staff, nurses, oncology and radiology staff where applicable, the Medical Superintendent and the Quality Coordinator at «Hospital Name». It covers safe use overall; prescription by appropriate caregivers; secure storage; safe preparation and administration of chemotherapy and radioactive agents; and record-keeping from procurement to disposal. Where «Hospital Name» does not provide chemotherapy or radioactive therapy services, that is a recorded absence against the service directory, not a gap in this SOP.</w:t>
      </w:r>
    </w:p>
    <w:p>
      <w:pPr>
        <w:pStyle w:val="Heading1"/>
      </w:pPr>
      <w:r>
        <w:t>3. Responsibility</w:t>
      </w:r>
    </w:p>
    <w:p>
      <w:r>
        <w:t>these are exactly the categories of medication where a lapse is not just a clinical risk but a criminal-law exposure for the hospital.</w:t>
      </w:r>
    </w:p>
    <w:p>
      <w:r>
        <w:rPr>
          <w:b/>
        </w:rPr>
        <w:t xml:space="preserve">Medical Superintendent (Head of the Institution): </w:t>
      </w:r>
      <w:r>
        <w:t>Maintains the authorised-prescriber list for narcotics and psychotropics and is accountable for regulatory compliance.</w:t>
      </w:r>
    </w:p>
    <w:p>
      <w:r>
        <w:rPr>
          <w:b/>
        </w:rPr>
        <w:t xml:space="preserve">Multidisciplinary Medication Committee: </w:t>
      </w:r>
      <w:r>
        <w:t>Reviews usage data, register summaries and incident trends for narcotics, cytotoxics and radioactive agents.</w:t>
      </w:r>
    </w:p>
    <w:p>
      <w:r>
        <w:rPr>
          <w:b/>
        </w:rPr>
        <w:t xml:space="preserve">Pharmacy In-Charge: </w:t>
      </w:r>
      <w:r>
        <w:t>Manages secure storage, registers, reconciliation and disposal procedures.</w:t>
      </w:r>
    </w:p>
    <w:p>
      <w:r>
        <w:rPr>
          <w:b/>
        </w:rPr>
        <w:t xml:space="preserve">Treating Doctors (Appropriate Caregivers): </w:t>
      </w:r>
      <w:r>
        <w:t>Prescribe within their authorisation and remain available during administration of chemotherapy and radioactive agents.</w:t>
      </w:r>
    </w:p>
    <w:p>
      <w:r>
        <w:rPr>
          <w:b/>
        </w:rPr>
        <w:t xml:space="preserve">Nurses and Oncology/Radiology Staff: </w:t>
      </w:r>
      <w:r>
        <w:t>Prepare and administer with PPE and containment, and maintain shift-change register reconciliation.</w:t>
      </w:r>
    </w:p>
    <w:p>
      <w:r>
        <w:rPr>
          <w:b/>
        </w:rPr>
        <w:t xml:space="preserve">Quality Coordinator: </w:t>
      </w:r>
      <w:r>
        <w:t>Audits this SOP and tracks corrective action when register discrepancies or safety lapses recur.</w:t>
      </w:r>
    </w:p>
    <w:p>
      <w:pPr>
        <w:pStyle w:val="Heading1"/>
      </w:pPr>
      <w:r>
        <w:t>4. What to do</w:t>
      </w:r>
    </w:p>
    <w:p>
      <w:pPr>
        <w:pStyle w:val="Heading2"/>
      </w:pPr>
      <w:r>
        <w:t>Maintain a written procedure for safe use of each category</w:t>
      </w:r>
    </w:p>
    <w:p>
      <w:r>
        <w:t>A category of medication this dangerous handled on verbal habit, with no written procedure behind it, leaves every step -- storage, preparation, disposal -- dependent on one person's memory.</w:t>
      </w:r>
    </w:p>
    <w:p>
      <w:r>
        <w:t>«Hospital Name» maintains a written procedure for the safe use of each category -- narcotics and psychotropics, chemotherapeutic agents, and radioactive agents -- covering prescription, storage, preparation, administration, monitoring, and disposal. Staff are trained before handling any of these agents.</w:t>
      </w:r>
    </w:p>
    <w:p>
      <w:r>
        <w:t>Where «Hospital Name» does not provide chemotherapy or radioactive therapy services, that absence is recorded against the service directory and reviewed «annually» by the committee.</w:t>
      </w:r>
    </w:p>
    <w:p>
      <w:pPr>
        <w:pStyle w:val="Heading2"/>
      </w:pPr>
      <w:r>
        <w:t>Prescribe only through appropriately authorised caregivers</w:t>
      </w:r>
    </w:p>
    <w:p>
      <w:r>
        <w:t>A prescriber who is not specifically authorised for these categories may be a fully qualified doctor in every other respect, and still not be the right person to be making this particular decision.</w:t>
      </w:r>
    </w:p>
    <w:p>
      <w:r>
        <w:t>Narcotic drugs and psychotropic substances are prescribed only by doctors listed by the Medical Superintendent as authorised under the Narcotic Drugs and Psychotropic Substances Act, 1985. The authorised-prescriber list is available at the pharmacy.</w:t>
      </w:r>
    </w:p>
    <w:p>
      <w:r>
        <w:t>Chemotherapeutic agents are prescribed by «the treating oncologist or a doctor trained in chemotherapy protocols». Radioactive agents are prescribed by «the radiation oncologist or nuclear medicine physician authorised under the AERB rules».</w:t>
      </w:r>
    </w:p>
    <w:p>
      <w:pPr>
        <w:pStyle w:val="Heading2"/>
      </w:pPr>
      <w:r>
        <w:t>Store securely, with a register that is actually reconciled</w:t>
      </w:r>
    </w:p>
    <w:p>
      <w:r>
        <w:t>A narcotics cupboard with one key and no reconciliation schedule is not secure storage -- it is a cupboard that happens to be locked.</w:t>
      </w:r>
    </w:p>
    <w:p>
      <w:r>
        <w:t>Narcotic drugs and psychotropic substances are stored in a double-locked cupboard in the pharmacy. Two keys are held by «the Pharmacy In-Charge and the duty pharmacist». The register is reconciled at every shift change; a discrepancy triggers an immediate investigation and an incident report.</w:t>
      </w:r>
    </w:p>
    <w:p>
      <w:r>
        <w:t>Chemotherapeutic agents are stored separately from other medications in «a clearly labelled, restricted-access area with spill kit accessible». Radioactive agents are stored in «the designated radiation-safe area with shielding, signage and access limited to authorised personnel», following AERB requirements.</w:t>
      </w:r>
    </w:p>
    <w:p>
      <w:pPr>
        <w:pStyle w:val="Heading2"/>
      </w:pPr>
      <w:r>
        <w:t>Prepare and administer chemotherapy and radioactive agents only through qualified, protected personnel</w:t>
      </w:r>
    </w:p>
    <w:p>
      <w:r>
        <w:t>Chemotherapy and radioactive agents are hazardous to the person handling them, not only to the patient receiving them -- the protective equipment is for the staff member's own safety, not a formality.</w:t>
      </w:r>
    </w:p>
    <w:p>
      <w:r>
        <w:t>Chemotherapeutic agents are prepared in a «biological safety cabinet or designated preparation area» by trained personnel wearing PPE -- gown, double gloves, mask, eye protection -- with a spill kit immediately accessible.</w:t>
      </w:r>
    </w:p>
    <w:p>
      <w:r>
        <w:t>Radioactive agents are prepared and administered by personnel authorised under the AERB rules, wearing dosimetry badges, following the hospital's radiation safety manual. The treating doctor is available during administration to manage any acute reaction.</w:t>
      </w:r>
    </w:p>
    <w:p>
      <w:pPr>
        <w:pStyle w:val="Heading2"/>
      </w:pPr>
      <w:r>
        <w:t>Keep a complete record from procurement through to disposal</w:t>
      </w:r>
    </w:p>
    <w:p>
      <w:r>
        <w:t>A gap anywhere in the chain -- procurement, issue, administration, disposal -- for a controlled substance is exactly the kind of gap a licensing inspection exists to find, and exactly the kind of gap that invites suspicion whether or not anything was actually wrong.</w:t>
      </w:r>
    </w:p>
    <w:p>
      <w:r>
        <w:t>For narcotics and psychotropics: the NDPS register records procurement, receipt, batch, issue to ward, administration to the patient (with patient name and prescription reference), balance, and disposal, available for inspection by the licensing authority.</w:t>
      </w:r>
    </w:p>
    <w:p>
      <w:r>
        <w:t>For chemotherapeutic agents: the cytotoxic medication log records receipt, batch, preparation, administration and waste disposal through the cytotoxic waste stream under the Bio-Medical Waste Management Rules, 2016.</w:t>
      </w:r>
    </w:p>
    <w:p>
      <w:r>
        <w:t>For radioactive agents: the radioactive materials log records receipt, activity, use, administration to the patient, decay and disposal, maintained per AERB requirements. The Pharmacy In-Charge reconciles all registers «monthly» and presents a summary to the committee.</w:t>
      </w:r>
    </w:p>
    <w:p>
      <w:pPr>
        <w:pStyle w:val="Heading2"/>
      </w:pPr>
      <w:r>
        <w:t>Know when to stop — and what happens next</w:t>
      </w:r>
    </w:p>
    <w:p>
      <w:r>
        <w:t>Proceeding on any of these agents while authorisation, register entries, PPE, or containment cannot be confirmed is not a clinical judgment call -- it is a regulatory line nobody is permitted to cross alone.</w:t>
      </w:r>
    </w:p>
    <w:p>
      <w:r>
        <w:t>Any staff member who cannot confirm authorisation (prescriber not on the authorised list), register entry, PPE availability, or containment conditions does not proceed with prescription, dispensing, preparation, or administration.</w:t>
      </w:r>
    </w:p>
    <w:p>
      <w:r>
        <w:t>The agent is secured in its current storage and reported to the Pharmacy In-Charge or Medical Superintendent immediately.</w:t>
      </w:r>
    </w:p>
    <w:p>
      <w:r>
        <w:t>For a register discrepancy -- a narcotic or psychotropic count that does not match -- no further stock is issued from the affected batch, the Pharmacy In-Charge and Medical Superintendent are notified the same shift, and the investigation is completed within «24 hours». No approval is needed to stop. Regulatory compliance overrides convenience.</w:t>
      </w:r>
    </w:p>
    <w:p>
      <w:pPr>
        <w:pStyle w:val="Heading1"/>
      </w:pPr>
      <w:r>
        <w:t>5. Records</w:t>
      </w:r>
    </w:p>
    <w:p>
      <w:r>
        <w:t>This SOP produces and maintains Records 1-5 (see the MOM.8 Records folder).</w:t>
      </w:r>
    </w:p>
    <w:p>
      <w:pPr>
        <w:pStyle w:val="Heading1"/>
      </w:pPr>
      <w:r>
        <w:t>6. Related SOPs</w:t>
      </w:r>
    </w:p>
    <w:p>
      <w:pPr>
        <w:pStyle w:val="ListParagraph"/>
      </w:pPr>
      <w:r>
        <w:t>Policy on Safe Use of Narcotics, Psychotropics, Chemotherapy and Radioactive Agents (MOM.8)</w:t>
      </w:r>
    </w:p>
    <w:p>
      <w:pPr>
        <w:pStyle w:val="ListParagraph"/>
      </w:pPr>
      <w:r>
        <w:t>Hospital's Medication Storage SOP (MOM.2)</w:t>
      </w:r>
    </w:p>
    <w:p>
      <w:pPr>
        <w:pStyle w:val="ListParagraph"/>
      </w:pPr>
      <w:r>
        <w:t>Hospital's Safe Administration SOP (MOM.6)</w:t>
      </w:r>
    </w:p>
    <w:p>
      <w:pPr>
        <w:pStyle w:val="Heading1"/>
      </w:pPr>
      <w:r>
        <w:t>7. Review</w:t>
      </w:r>
    </w:p>
    <w:p>
      <w:r>
        <w:t>This SOP is reviewed annually, or sooner if a register discrepancy or a containment lapse exposes a gap, or if the storage or administration SOPs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Maintain a written procedure for safe use of each category — MOM.8.a</w:t>
      </w:r>
    </w:p>
    <w:p>
      <w:pPr>
        <w:pStyle w:val="Heading2"/>
      </w:pPr>
      <w:r>
        <w:t>Prescribe only through appropriately authorised caregivers — MOM.8.b</w:t>
      </w:r>
    </w:p>
    <w:p>
      <w:r>
        <w:rPr>
          <w:i/>
        </w:rPr>
        <w:t>Verified source(s):</w:t>
      </w:r>
    </w:p>
    <w:p>
      <w:pPr>
        <w:pStyle w:val="ListParagraph"/>
      </w:pPr>
      <w:r>
        <w:t xml:space="preserve">• </w:t>
      </w:r>
      <w:r>
        <w:t xml:space="preserve">Government of India. (1985). </w:t>
      </w:r>
      <w:hyperlink r:id="rId9">
        <w:r>
          <w:rPr>
            <w:color w:val="0563C1"/>
            <w:u w:val="single"/>
          </w:rPr>
          <w:t>The Narcotic Drugs and Psychotropic Substances Act, 1985</w:t>
        </w:r>
      </w:hyperlink>
      <w:r>
        <w:t xml:space="preserve"> (Act No. 61 of 1985) — governs authorisation to prescribe, secure storage, register-keeping and disposal of narcotic drugs and psychotropic substances.</w:t>
      </w:r>
    </w:p>
    <w:p>
      <w:pPr>
        <w:pStyle w:val="ListParagraph"/>
      </w:pPr>
      <w:r>
        <w:t xml:space="preserve">• </w:t>
      </w:r>
      <w:r>
        <w:t xml:space="preserve">Government of India, Department of Atomic Energy. (2004). </w:t>
      </w:r>
      <w:hyperlink r:id="rId10">
        <w:r>
          <w:rPr>
            <w:color w:val="0563C1"/>
            <w:u w:val="single"/>
          </w:rPr>
          <w:t>The Atomic Energy (Radiation Protection) Rules, 2004</w:t>
        </w:r>
      </w:hyperlink>
      <w:r>
        <w:t xml:space="preserve"> (G.S.R. 303, notified 25 August 2004), administered by the Atomic Energy Regulatory Board (AERB) — governs authorisation, storage, dosimetry and disposal requirements for radioactive agents.</w:t>
      </w:r>
    </w:p>
    <w:p>
      <w:pPr>
        <w:pStyle w:val="Heading2"/>
      </w:pPr>
      <w:r>
        <w:t>Store securely, with a register that is actually reconciled — MOM.8.c</w:t>
      </w:r>
    </w:p>
    <w:p>
      <w:r>
        <w:rPr>
          <w:i/>
        </w:rPr>
        <w:t>Verified source(s):</w:t>
      </w:r>
    </w:p>
    <w:p>
      <w:pPr>
        <w:pStyle w:val="ListParagraph"/>
      </w:pPr>
      <w:r>
        <w:t xml:space="preserve">• </w:t>
      </w:r>
      <w:r>
        <w:t xml:space="preserve">Government of India. (1985). </w:t>
      </w:r>
      <w:hyperlink r:id="rId9">
        <w:r>
          <w:rPr>
            <w:color w:val="0563C1"/>
            <w:u w:val="single"/>
          </w:rPr>
          <w:t>The Narcotic Drugs and Psychotropic Substances Act, 1985</w:t>
        </w:r>
      </w:hyperlink>
      <w:r>
        <w:t xml:space="preserve"> (Act No. 61 of 1985) — governs authorisation to prescribe, secure storage, register-keeping and disposal of narcotic drugs and psychotropic substances.</w:t>
      </w:r>
    </w:p>
    <w:p>
      <w:pPr>
        <w:pStyle w:val="ListParagraph"/>
      </w:pPr>
      <w:r>
        <w:t xml:space="preserve">• </w:t>
      </w:r>
      <w:r>
        <w:t xml:space="preserve">Government of India, Department of Atomic Energy. (2004). </w:t>
      </w:r>
      <w:hyperlink r:id="rId10">
        <w:r>
          <w:rPr>
            <w:color w:val="0563C1"/>
            <w:u w:val="single"/>
          </w:rPr>
          <w:t>The Atomic Energy (Radiation Protection) Rules, 2004</w:t>
        </w:r>
      </w:hyperlink>
      <w:r>
        <w:t xml:space="preserve"> (G.S.R. 303, notified 25 August 2004), administered by the Atomic Energy Regulatory Board (AERB) — governs authorisation, storage, dosimetry and disposal requirements for radioactive agents.</w:t>
      </w:r>
    </w:p>
    <w:p>
      <w:pPr>
        <w:pStyle w:val="Heading2"/>
      </w:pPr>
      <w:r>
        <w:t>Prepare and administer chemotherapy and radioactive agents only through qualified, protected personnel — MOM.8.d</w:t>
      </w:r>
    </w:p>
    <w:p>
      <w:r>
        <w:rPr>
          <w:i/>
        </w:rPr>
        <w:t>Verified source(s):</w:t>
      </w:r>
    </w:p>
    <w:p>
      <w:pPr>
        <w:pStyle w:val="ListParagraph"/>
      </w:pPr>
      <w:r>
        <w:t xml:space="preserve">• </w:t>
      </w:r>
      <w:r>
        <w:t xml:space="preserve">Government of India, Department of Atomic Energy. (2004). </w:t>
      </w:r>
      <w:hyperlink r:id="rId10">
        <w:r>
          <w:rPr>
            <w:color w:val="0563C1"/>
            <w:u w:val="single"/>
          </w:rPr>
          <w:t>The Atomic Energy (Radiation Protection) Rules, 2004</w:t>
        </w:r>
      </w:hyperlink>
      <w:r>
        <w:t xml:space="preserve"> (G.S.R. 303, notified 25 August 2004), administered by the Atomic Energy Regulatory Board (AERB) — governs authorisation, storage, dosimetry and disposal requirements for radioactive agents.</w:t>
      </w:r>
    </w:p>
    <w:p>
      <w:pPr>
        <w:pStyle w:val="Heading2"/>
      </w:pPr>
      <w:r>
        <w:t>Keep a complete record from procurement through to disposal — MOM.8.e</w:t>
      </w:r>
    </w:p>
    <w:p>
      <w:r>
        <w:rPr>
          <w:i/>
        </w:rPr>
        <w:t>Verified source(s):</w:t>
      </w:r>
    </w:p>
    <w:p>
      <w:pPr>
        <w:pStyle w:val="ListParagraph"/>
      </w:pPr>
      <w:r>
        <w:t xml:space="preserve">• </w:t>
      </w:r>
      <w:r>
        <w:t>Government of India, Ministry of Environment, Forest and Climate Change. (2016, as amended). The Bio-Medical Waste Management Rules, 2016 — governs disposal of cytotoxic and other biomedical waste streams generated by medication use.</w:t>
      </w:r>
    </w:p>
    <w:p>
      <w:pPr>
        <w:pStyle w:val="Heading2"/>
      </w:pPr>
      <w:r>
        <w:t>Know when to stop — and what happens next — MOM.8</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1">
        <w:r>
          <w:rPr>
            <w:color w:val="0563C1"/>
            <w:u w:val="single"/>
          </w:rPr>
          <w:t>NABH SHCO Accreditation Programme page</w:t>
        </w:r>
      </w:hyperlink>
      <w:r>
        <w:t>. Management of Medication chapter, standard MOM.8.</w:t>
      </w:r>
    </w:p>
    <w:p>
      <w:pPr>
        <w:pStyle w:val="ListParagraph"/>
      </w:pPr>
      <w:r>
        <w:t xml:space="preserve">• </w:t>
      </w:r>
      <w:r>
        <w:t xml:space="preserve">Government of India. (1985). </w:t>
      </w:r>
      <w:hyperlink r:id="rId9">
        <w:r>
          <w:rPr>
            <w:color w:val="0563C1"/>
            <w:u w:val="single"/>
          </w:rPr>
          <w:t>The Narcotic Drugs and Psychotropic Substances Act, 1985</w:t>
        </w:r>
      </w:hyperlink>
      <w:r>
        <w:t xml:space="preserve"> (Act No. 61 of 1985) — governs authorisation to prescribe, secure storage, register-keeping and disposal of narcotic drugs and psychotropic substances.</w:t>
      </w:r>
    </w:p>
    <w:p>
      <w:pPr>
        <w:pStyle w:val="ListParagraph"/>
      </w:pPr>
      <w:r>
        <w:t xml:space="preserve">• </w:t>
      </w:r>
      <w:r>
        <w:t xml:space="preserve">Government of India, Department of Atomic Energy. (2004). </w:t>
      </w:r>
      <w:hyperlink r:id="rId10">
        <w:r>
          <w:rPr>
            <w:color w:val="0563C1"/>
            <w:u w:val="single"/>
          </w:rPr>
          <w:t>The Atomic Energy (Radiation Protection) Rules, 2004</w:t>
        </w:r>
      </w:hyperlink>
      <w:r>
        <w:t xml:space="preserve"> (G.S.R. 303, notified 25 August 2004), administered by the Atomic Energy Regulatory Board (AERB) — governs authorisation, storage, dosimetry and disposal requirements for radioactive agents.</w:t>
      </w:r>
    </w:p>
    <w:p>
      <w:pPr>
        <w:pStyle w:val="ListParagraph"/>
      </w:pPr>
      <w:r>
        <w:t xml:space="preserve">• </w:t>
      </w:r>
      <w:r>
        <w:t>Government of India, Ministry of Environment, Forest and Climate Change. (2016, as amended). The Bio-Medical Waste Management Rules, 2016 — governs disposal of cytotoxic and other biomedical waste streams generated by medication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bitstream/123456789/1791/5/a1985-61.pdf" TargetMode="External"/><Relationship Id="rId10" Type="http://schemas.openxmlformats.org/officeDocument/2006/relationships/hyperlink" Target="https://mgw3.aerb.gov.in/images/PDF/RPR2004.pdf" TargetMode="External"/><Relationship Id="rId11"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