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AAC.7.a — During all phases of care, there is a qualified individual identified as responsible for the patient's care.</w:t>
      </w:r>
    </w:p>
    <w:p>
      <w:r>
        <w:t>AAC.7 Record 01 — Responsible-clinician identification and covering-doctor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Shift: Date and shift or phase of care (OPD, emergency, in-patient, day-care, transfer).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Responsible Clinician: Name and contact number of the doctor responsible for this phase.</w:t>
      </w:r>
    </w:p>
    <w:p>
      <w:pPr>
        <w:pStyle w:val="ListParagraph"/>
      </w:pPr>
      <w:r>
        <w:t>Covering Doctor (if off duty): Name of the covering doctor and time handover was recorded, if applicable.</w:t>
      </w:r>
    </w:p>
    <w:p>
      <w:pPr>
        <w:pStyle w:val="ListParagraph"/>
      </w:pPr>
      <w:r>
        <w:t>Checked By / Date: Nurse or Quality Coordinator who confirmed the file shows a current responsible clinician.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shows, for each phase of care, which named clinician is responsible for the patient, and who covers when that doctor is off duty.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ward nurse checks and logs this at every shift round. The worked example shows a night-shift covering-doctor handover recorded before the treating physician went off duty.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named responsible clinician at every moment of care, it is impossible to show that a patient was never left unsupervised between shifts or departments.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Shift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Responsible Clinician</w:t>
            </w:r>
          </w:p>
        </w:tc>
        <w:tc>
          <w:tcPr>
            <w:tcW w:type="dxa" w:w="1728"/>
          </w:tcPr>
          <w:p>
            <w:r>
              <w:t>Covering Doctor (if off duty)</w:t>
            </w:r>
          </w:p>
        </w:tc>
        <w:tc>
          <w:tcPr>
            <w:tcW w:type="dxa" w:w="1728"/>
          </w:tcPr>
          <w:p>
            <w:r>
              <w:t>Checked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14-Mar-2026, Night shift</w:t>
            </w:r>
          </w:p>
        </w:tc>
        <w:tc>
          <w:tcPr>
            <w:tcW w:type="dxa" w:w="1728"/>
            <w:shd w:val="clear" w:color="auto" w:fill="FFF2CC"/>
          </w:tcPr>
          <w:p>
            <w:r>
              <w:t>Sunita Devi / UHID 00482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A. Rao (treating physician)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P. Singh, covering from 20:00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R. Thomas, 14-Mar-2026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