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COP.2.e — Disposition and emergency discharge note</w:t>
      </w:r>
    </w:p>
    <w:p>
      <w:r>
        <w:t>COP.2 Record 5 — Emergency disposition and discharge note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Disposition: Admitted / Referred out / Discharged / LAMA / Absconded / Brought dead.</w:t>
      </w:r>
    </w:p>
    <w:p>
      <w:pPr>
        <w:pStyle w:val="ListParagraph"/>
      </w:pPr>
      <w:r>
        <w:t>Discharge/Referral Note Given? (Y/N): Whether the written note was actually handed over.</w:t>
      </w:r>
    </w:p>
    <w:p>
      <w:pPr>
        <w:pStyle w:val="ListParagraph"/>
      </w:pPr>
      <w:r>
        <w:t>Receiving Facility (if referred): Where the patient was referred, if applicable.</w:t>
      </w:r>
    </w:p>
    <w:p>
      <w:pPr>
        <w:pStyle w:val="ListParagraph"/>
      </w:pPr>
      <w:r>
        <w:t>Follow-up Instructions Given? (Y/N): Whether red-flag/follow-up instructions were given.</w:t>
      </w:r>
    </w:p>
    <w:p>
      <w:pPr>
        <w:pStyle w:val="ListParagraph"/>
      </w:pPr>
      <w:r>
        <w:t>Doctor: Doctor who decided and documented disposition.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register confirming every emergency visit ended with a clear decision and, where the patient went home, a note they could actually use afterwards.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patient treated for a minor fracture is discharged with a note on medication, follow-up date, and when to come back urgently -- logged 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a documented disposition and, for discharged patients, a proper emergency discharge note.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Disposition</w:t>
            </w:r>
          </w:p>
        </w:tc>
        <w:tc>
          <w:tcPr>
            <w:tcW w:type="dxa" w:w="1440"/>
          </w:tcPr>
          <w:p>
            <w:r>
              <w:t>Discharge/Referral Note Given? (Y/N)</w:t>
            </w:r>
          </w:p>
        </w:tc>
        <w:tc>
          <w:tcPr>
            <w:tcW w:type="dxa" w:w="1440"/>
          </w:tcPr>
          <w:p>
            <w:r>
              <w:t>Receiving Facility (if referred)</w:t>
            </w:r>
          </w:p>
        </w:tc>
        <w:tc>
          <w:tcPr>
            <w:tcW w:type="dxa" w:w="1440"/>
          </w:tcPr>
          <w:p>
            <w:r>
              <w:t>Follow-up Instructions Given? (Y/N)</w:t>
            </w:r>
          </w:p>
        </w:tc>
        <w:tc>
          <w:tcPr>
            <w:tcW w:type="dxa" w:w="1440"/>
          </w:tcPr>
          <w:p>
            <w:r>
              <w:t>Doctor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UHID-00415</w:t>
            </w:r>
          </w:p>
        </w:tc>
        <w:tc>
          <w:tcPr>
            <w:tcW w:type="dxa" w:w="1440"/>
            <w:shd w:val="clear" w:color="auto" w:fill="FFF2CC"/>
          </w:tcPr>
          <w:p>
            <w:r>
              <w:t>Discharged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