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Disciplinary and Grievance Handling</w:t>
      </w:r>
    </w:p>
    <w:p>
      <w:pPr>
        <w:spacing w:after="240"/>
        <w:jc w:val="center"/>
      </w:pPr>
      <w:r>
        <w:rPr>
          <w:i/>
          <w:iCs/>
          <w:sz w:val="20"/>
          <w:szCs w:val="20"/>
        </w:rPr>
        <w:t xml:space="preserve">HCO Full Accreditation, 6th Edition — HRM.8.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Process for disciplinary and grievance handling is defined and implemented in the organisation.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HRM.8: Process for disciplinary and grievance handling is defined and implemented in the organisation.</w:t>
      </w:r>
    </w:p>
    <w:p>
      <w:pPr>
        <w:spacing w:after="140"/>
      </w:pPr>
      <w:r>
        <w:rPr>
          <w:sz w:val="22"/>
          <w:szCs w:val="22"/>
        </w:rPr>
        <w:t xml:space="preserve">It covers objective elements HRM.8.a–f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HRM.8.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6 objective elements (HRM.8.a, HRM.8.b, HRM.8.c, HRM.8.d, HRM.8.e, HRM.8.f).</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HRM.8 so that process for disciplinary and grievance handling is defined and implemented in the organisation.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disciplinary and grievance handling mechanisms.</w:t>
      </w:r>
    </w:p>
    <w:p>
      <w:pPr>
        <w:spacing w:after="80"/>
      </w:pPr>
      <w:r>
        <w:rPr>
          <w:sz w:val="22"/>
          <w:szCs w:val="22"/>
        </w:rPr>
        <w:t xml:space="preserve">2. Do not skip: The disciplinary and grievance handling mechanism is known to all categories of staff of the organisation.</w:t>
      </w:r>
    </w:p>
    <w:p>
      <w:pPr>
        <w:spacing w:after="80"/>
      </w:pPr>
      <w:r>
        <w:rPr>
          <w:sz w:val="22"/>
          <w:szCs w:val="22"/>
        </w:rPr>
        <w:t xml:space="preserve">3. Do not skip: The disciplinary policy and procedure are based on the principles of natural justice.</w:t>
      </w:r>
    </w:p>
    <w:p>
      <w:pPr>
        <w:spacing w:after="80"/>
      </w:pPr>
      <w:r>
        <w:rPr>
          <w:sz w:val="22"/>
          <w:szCs w:val="22"/>
        </w:rPr>
        <w:t xml:space="preserve">4. Do not skip: The disciplinary and grievance procedure is in consonance with the prevailing laws.</w:t>
      </w:r>
    </w:p>
    <w:p>
      <w:pPr>
        <w:spacing w:after="80"/>
      </w:pPr>
      <w:r>
        <w:rPr>
          <w:sz w:val="22"/>
          <w:szCs w:val="22"/>
        </w:rPr>
        <w:t xml:space="preserve">5. Do not skip: There is a provision for appeals in all disciplinary cases.</w:t>
      </w:r>
    </w:p>
    <w:p>
      <w:pPr>
        <w:spacing w:after="80"/>
      </w:pPr>
      <w:r>
        <w:rPr>
          <w:sz w:val="22"/>
          <w:szCs w:val="22"/>
        </w:rPr>
        <w:t xml:space="preserve">6. Do not skip: Actions are taken to redress the grievance.</w:t>
      </w:r>
    </w:p>
    <w:p>
      <w:pPr>
        <w:spacing w:after="80"/>
      </w:pPr>
      <w:r>
        <w:rPr>
          <w:sz w:val="22"/>
          <w:szCs w:val="22"/>
        </w:rPr>
        <w:t xml:space="preserve">7. Staff who see a HRM.8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disciplinary and grievance handling mechanisms</w:t>
      </w:r>
    </w:p>
    <w:p>
      <w:pPr>
        <w:spacing w:after="140"/>
      </w:pPr>
      <w:r>
        <w:rPr>
          <w:sz w:val="22"/>
          <w:szCs w:val="22"/>
        </w:rPr>
        <w:t xml:space="preserve">Written guidance governs disciplinary and grievance handling mechanisms at Preview Hospital, covering HRM.8.c–e, and including workplace grievances such as bullying and harassment. This is an asterisked element.</w:t>
      </w:r>
    </w:p>
    <w:p>
      <w:pPr>
        <w:spacing w:after="140"/>
      </w:pPr>
      <w:r>
        <w:rPr>
          <w:sz w:val="22"/>
          <w:szCs w:val="22"/>
        </w:rPr>
        <w:t xml:space="preserve">Method note (from guidebook interpretation): The documentation shall be done keeping in mind objective elements "c, d and e". Grievances shall include workplace issues like bullying and harassment. For the definition of "disciplinary procedure" and "grievance handling"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disciplinary and grievance handling mechanism is known to all cat...</w:t>
      </w:r>
    </w:p>
    <w:p>
      <w:pPr>
        <w:spacing w:after="140"/>
      </w:pPr>
      <w:r>
        <w:rPr>
          <w:sz w:val="22"/>
          <w:szCs w:val="22"/>
        </w:rPr>
        <w:t xml:space="preserve">The disciplinary and grievance handling mechanism at Preview Hospital is known to all categories of staff, who are aware of the procedure to follow if they feel aggrieved.</w:t>
      </w:r>
    </w:p>
    <w:p>
      <w:pPr>
        <w:spacing w:after="140"/>
      </w:pPr>
      <w:r>
        <w:rPr>
          <w:sz w:val="22"/>
          <w:szCs w:val="22"/>
        </w:rPr>
        <w:t xml:space="preserve">Method note (from guidebook interpretation): All staff shall be aware of the disciplinary procedure and the process to be followed in case they feel aggrieved.</w:t>
      </w:r>
    </w:p>
    <w:p>
      <w:pPr>
        <w:pStyle w:val="Heading2"/>
        <w:spacing w:after="100" w:before="220"/>
      </w:pPr>
      <w:r>
        <w:t xml:space="preserve">5.3 The disciplinary policy and procedure are based on the principles of ...</w:t>
      </w:r>
    </w:p>
    <w:p>
      <w:pPr>
        <w:spacing w:after="140"/>
      </w:pPr>
      <w:r>
        <w:rPr>
          <w:sz w:val="22"/>
          <w:szCs w:val="22"/>
        </w:rPr>
        <w:t xml:space="preserve">The disciplinary policy and procedure at Preview Hospital are based on the principles of natural justice — both parties (employee and employer) are allowed to present their case before a decision is taken.</w:t>
      </w:r>
    </w:p>
    <w:p>
      <w:pPr>
        <w:spacing w:after="140"/>
      </w:pPr>
      <w:r>
        <w:rPr>
          <w:sz w:val="22"/>
          <w:szCs w:val="22"/>
        </w:rPr>
        <w:t xml:space="preserve">Method note (from guidebook interpretation): Principles of natural justice imply that both parties (employee and employer) are allowed to present their case and decision is taken accordingly.</w:t>
      </w:r>
    </w:p>
    <w:p>
      <w:pPr>
        <w:pStyle w:val="Heading2"/>
        <w:spacing w:after="100" w:before="220"/>
      </w:pPr>
      <w:r>
        <w:t xml:space="preserve">5.4 The disciplinary and grievance procedure is in consonance with the pr...</w:t>
      </w:r>
    </w:p>
    <w:p>
      <w:pPr>
        <w:spacing w:after="140"/>
      </w:pPr>
      <w:r>
        <w:rPr>
          <w:sz w:val="22"/>
          <w:szCs w:val="22"/>
        </w:rPr>
        <w:t xml:space="preserve">The disciplinary and grievance procedure at Preview Hospital is in consonance with the prevailing laws — the applicable labour laws for this hospital's staff. An Internal Complaints Committee is established to handle complaints of sexual harassment. This is a CORE element.</w:t>
      </w:r>
    </w:p>
    <w:p>
      <w:pPr>
        <w:spacing w:after="140"/>
      </w:pPr>
      <w:r>
        <w:rPr>
          <w:sz w:val="22"/>
          <w:szCs w:val="22"/>
        </w:rPr>
        <w:t xml:space="preserve">Method note: keep the written procedure current against the labour law actually applicable to this hospital's staff category; do not import Central Civil Services rules as a blanket checklist unless this hospital's staff are in fact covered by them.</w:t>
      </w:r>
    </w:p>
    <w:p>
      <w:pPr>
        <w:spacing w:after="140"/>
      </w:pPr>
      <w:r>
        <w:rPr>
          <w:sz w:val="22"/>
          <w:szCs w:val="22"/>
        </w:rPr>
        <w:t xml:space="preserve">Method note (from guidebook interpretation): Refer to relevant labour laws and CCS (CCA) rules. Internal Complaints Committee shall be established in the organisation to handle complaints of sexual harassment.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There is a provision for appeals in all disciplinary cases</w:t>
      </w:r>
    </w:p>
    <w:p>
      <w:pPr>
        <w:spacing w:after="140"/>
      </w:pPr>
      <w:r>
        <w:rPr>
          <w:sz w:val="22"/>
          <w:szCs w:val="22"/>
        </w:rPr>
        <w:t xml:space="preserve">Preview Hospital provides for appeals in all disciplinary cases, through a designated appellate authority higher than the disciplinary authority that issued the original decision.</w:t>
      </w:r>
    </w:p>
    <w:p>
      <w:pPr>
        <w:spacing w:after="140"/>
      </w:pPr>
      <w:r>
        <w:rPr>
          <w:sz w:val="22"/>
          <w:szCs w:val="22"/>
        </w:rPr>
        <w:t xml:space="preserve">Method note (from guidebook interpretation): The organisation shall designate an appellate authority to consider appeals in disciplinary cases. The appellate authority shall be higher than the disciplinary authority.</w:t>
      </w:r>
    </w:p>
    <w:p>
      <w:pPr>
        <w:pStyle w:val="Heading2"/>
        <w:spacing w:after="100" w:before="220"/>
      </w:pPr>
      <w:r>
        <w:t xml:space="preserve">5.6 Actions are taken to redress the grievance</w:t>
      </w:r>
    </w:p>
    <w:p>
      <w:pPr>
        <w:spacing w:after="140"/>
      </w:pPr>
      <w:r>
        <w:rPr>
          <w:sz w:val="22"/>
          <w:szCs w:val="22"/>
        </w:rPr>
        <w:t xml:space="preserve">Preview Hospital takes action to redress grievances through the written redress procedure; actions taken are documented and communicated to the aggrieved staff member.</w:t>
      </w:r>
    </w:p>
    <w:p>
      <w:pPr>
        <w:spacing w:after="140"/>
      </w:pPr>
      <w:r>
        <w:rPr>
          <w:sz w:val="22"/>
          <w:szCs w:val="22"/>
        </w:rPr>
        <w:t xml:space="preserve">Method note (from guidebook interpretation): The redress procedure addresses the grievance. Actions that are taken shall be documented and communicated to the aggrieved staff.</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HRM.8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HRM.8.a–f.</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Disciplinary and Grievance Handling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HRM.8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HRM.8.</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HRM.8</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disciplinary and grievance handling mechanisms.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and grievance handling mechanism is known to all categories of staff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policy and procedure are based on the principles of natural justice.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and grievance procedure is in consonance with the prevailing laws.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provision for appeals in all disciplinary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Actions are taken to redress the grievance.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HRM.8.a — Written guidance governs disciplinary and grievance handling mechanisms.</w:t>
      </w:r>
    </w:p>
    <w:p>
      <w:pPr>
        <w:pStyle w:val="ListParagraph"/>
        <w:numPr>
          <w:ilvl w:val="0"/>
          <w:numId w:val="1"/>
        </w:numPr>
        <w:spacing w:after="60"/>
      </w:pPr>
      <w:r>
        <w:rPr>
          <w:sz w:val="22"/>
          <w:szCs w:val="22"/>
        </w:rPr>
        <w:t xml:space="preserve">Records showing HRM.8.a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HRM.8.b — The disciplinary and grievance handling mechanism is known to all categories of staff of the organisation.</w:t>
      </w:r>
    </w:p>
    <w:p>
      <w:pPr>
        <w:pStyle w:val="ListParagraph"/>
        <w:numPr>
          <w:ilvl w:val="0"/>
          <w:numId w:val="1"/>
        </w:numPr>
        <w:spacing w:after="60"/>
      </w:pPr>
      <w:r>
        <w:rPr>
          <w:sz w:val="22"/>
          <w:szCs w:val="22"/>
        </w:rPr>
        <w:t xml:space="preserve">Records showing HRM.8.b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HRM.8.b reviewed «quarterly».</w:t>
      </w:r>
    </w:p>
    <w:p>
      <w:pPr>
        <w:pStyle w:val="Heading2"/>
        <w:spacing w:after="100" w:before="220"/>
      </w:pPr>
      <w:r>
        <w:t xml:space="preserve">HRM.8.c — The disciplinary policy and procedure are based on the principles of natural justice.</w:t>
      </w:r>
    </w:p>
    <w:p>
      <w:pPr>
        <w:pStyle w:val="ListParagraph"/>
        <w:numPr>
          <w:ilvl w:val="0"/>
          <w:numId w:val="1"/>
        </w:numPr>
        <w:spacing w:after="60"/>
      </w:pPr>
      <w:r>
        <w:rPr>
          <w:sz w:val="22"/>
          <w:szCs w:val="22"/>
        </w:rPr>
        <w:t xml:space="preserve">Records showing HRM.8.c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HRM.8.c reviewed «quarterly».</w:t>
      </w:r>
    </w:p>
    <w:p>
      <w:pPr>
        <w:pStyle w:val="Heading2"/>
        <w:spacing w:after="100" w:before="220"/>
      </w:pPr>
      <w:r>
        <w:t xml:space="preserve">HRM.8.d — The disciplinary and grievance procedure is in consonance with the prevailing laws.</w:t>
      </w:r>
    </w:p>
    <w:p>
      <w:pPr>
        <w:pStyle w:val="ListParagraph"/>
        <w:numPr>
          <w:ilvl w:val="0"/>
          <w:numId w:val="1"/>
        </w:numPr>
        <w:spacing w:after="60"/>
      </w:pPr>
      <w:r>
        <w:rPr>
          <w:sz w:val="22"/>
          <w:szCs w:val="22"/>
        </w:rPr>
        <w:t xml:space="preserve">Records showing HRM.8.d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HRM.8.e — There is a provision for appeals in all disciplinary cases.</w:t>
      </w:r>
    </w:p>
    <w:p>
      <w:pPr>
        <w:pStyle w:val="ListParagraph"/>
        <w:numPr>
          <w:ilvl w:val="0"/>
          <w:numId w:val="1"/>
        </w:numPr>
        <w:spacing w:after="60"/>
      </w:pPr>
      <w:r>
        <w:rPr>
          <w:sz w:val="22"/>
          <w:szCs w:val="22"/>
        </w:rPr>
        <w:t xml:space="preserve">Records showing HRM.8.e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HRM.8.e reviewed «quarterly».</w:t>
      </w:r>
    </w:p>
    <w:p>
      <w:pPr>
        <w:pStyle w:val="Heading2"/>
        <w:spacing w:after="100" w:before="220"/>
      </w:pPr>
      <w:r>
        <w:t xml:space="preserve">HRM.8.f — Actions are taken to redress the grievance.</w:t>
      </w:r>
    </w:p>
    <w:p>
      <w:pPr>
        <w:pStyle w:val="ListParagraph"/>
        <w:numPr>
          <w:ilvl w:val="0"/>
          <w:numId w:val="1"/>
        </w:numPr>
        <w:spacing w:after="60"/>
      </w:pPr>
      <w:r>
        <w:rPr>
          <w:sz w:val="22"/>
          <w:szCs w:val="22"/>
        </w:rPr>
        <w:t xml:space="preserve">Records showing HRM.8.f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«HCO/HRM/POL/08»  |  Controlled document  |  Disciplinary and Grievance Handling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2026-08-21T10:12:16.470Z</dcterms:created>
  <dcterms:modified xsi:type="dcterms:W3CDTF">2026-08-21T10:12:16.471Z</dcterms:modified>
</cp:coreProperties>
</file>

<file path=docProps/custom.xml><?xml version="1.0" encoding="utf-8"?>
<Properties xmlns="http://schemas.openxmlformats.org/officeDocument/2006/custom-properties" xmlns:vt="http://schemas.openxmlformats.org/officeDocument/2006/docPropsVTypes"/>
</file>