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Nursing Care</w:t>
      </w:r>
    </w:p>
    <w:p>
      <w:r>
        <w:t>«Hospital Name» — Supports COP.4.a-d</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tells nurses and nursing administration, in one place, how nursing care actually gets written into the patient record instead of staying in someone's head, how a nurse is assigned to a patient, how the equipment a nurse needs is kept available, and how nursing clinical practice guidelines -- not the medical protocol relabelled -- are kept current and actually used on the ward. If you give, assign, or write nursing care, this SOP is for you.</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SOP-COP.4</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Quality/Accreditation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To define how nursing care is aligned with the overall patient-care plan and documented in the patient record; how patient care is assigned to a nurse for a given period; how the equipment nurses need is kept available; and how nursing clinical practice guidelines -- distinct from the hospital's medical protocols -- are developed, issued and actually used.</w:t>
      </w:r>
    </w:p>
    <w:p>
      <w:pPr>
        <w:pStyle w:val="Heading1"/>
      </w:pPr>
      <w:r>
        <w:t>2. Scope</w:t>
      </w:r>
    </w:p>
    <w:p>
      <w:r>
        <w:t>Applies to every setting in which a nurse of the hospital provides care: the out-patient department, day-care, every in-patient ward, the emergency area, the operation theatre and recovery, intensive or high-dependency areas where they exist, and any procedure or labour room. It does not restate the hospital's shift-to-shift or unit-to-unit handover method (the continuity-of-care SOP), the care-plan method (the assessment process), the hospital-wide medical protocols (the uniform-care SOP), hand hygiene/PPE/transmission-based precautions (the infection-control SOPs), or reprocessing of reusable items (the sterilisation and disinfection process) -- this SOP owns the nursing content of the record, the assignment of care, the availability of nursing equipment, and the nursing clinical practice guidelines themselves.</w:t>
      </w:r>
    </w:p>
    <w:p>
      <w:pPr>
        <w:pStyle w:val="Heading1"/>
      </w:pPr>
      <w:r>
        <w:t>3. Responsibility</w:t>
      </w:r>
    </w:p>
    <w:p>
      <w:r>
        <w:rPr>
          <w:b/>
        </w:rPr>
        <w:t xml:space="preserve">Head of the Institution: </w:t>
      </w:r>
      <w:r>
        <w:t>Is accountable for nursing care being documented, assigned by current good practice, properly equipped, and guided by nursing clinical practice guidelines that are actually used.</w:t>
      </w:r>
    </w:p>
    <w:p>
      <w:r>
        <w:rPr>
          <w:b/>
        </w:rPr>
        <w:t xml:space="preserve">Nursing Administration: </w:t>
      </w:r>
      <w:r>
        <w:t>Authors and keeps current the nursing clinical practice guidelines, holds the assignment method, and tracks nursing-equipment shortfalls to closure.</w:t>
      </w:r>
    </w:p>
    <w:p>
      <w:r>
        <w:rPr>
          <w:b/>
        </w:rPr>
        <w:t xml:space="preserve">Nurse in Charge of Each Area: </w:t>
      </w:r>
      <w:r>
        <w:t>Assigns nursing care for the current period, keeps the current nursing guideline available in that area, and does not count missing or un-reprocessed equipment as available.</w:t>
      </w:r>
    </w:p>
    <w:p>
      <w:r>
        <w:rPr>
          <w:b/>
        </w:rPr>
        <w:t xml:space="preserve">Nurses: </w:t>
      </w:r>
      <w:r>
        <w:t>Write the nursing entry in the patient record for every patient they care for, follow the current nursing guideline, and do not treat handover as a substitute for the entry.</w:t>
      </w:r>
    </w:p>
    <w:p>
      <w:r>
        <w:rPr>
          <w:b/>
        </w:rPr>
        <w:t xml:space="preserve">Quality/Accreditation Coordinator: </w:t>
      </w:r>
      <w:r>
        <w:t>Audits nursing entries, assignment records, equipment reports and guideline currency on the defined interval and reports findings to the Head of the Institution.</w:t>
      </w:r>
    </w:p>
    <w:p>
      <w:pPr>
        <w:pStyle w:val="Heading1"/>
      </w:pPr>
      <w:r>
        <w:t>4. Procedure</w:t>
      </w:r>
    </w:p>
    <w:p>
      <w:pPr>
        <w:pStyle w:val="Heading2"/>
      </w:pPr>
      <w:r>
        <w:t>4.1 Nursing care aligned, integrated and documented in the patient record (COP.4.a)</w:t>
      </w:r>
    </w:p>
    <w:p>
      <w:r>
        <w:rPr>
          <w:b/>
        </w:rPr>
        <w:t xml:space="preserve">Why this step matters: </w:t>
      </w:r>
      <w:r>
        <w:t>Nursing care that happens but is never written down is invisible to the next shift, the treating doctor, and anyone reviewing the case later -- the record is the only place it actually survives.</w:t>
      </w:r>
    </w:p>
    <w:p>
      <w:r>
        <w:t>1. Every nurse writes a nursing entry in the patient record -- against the patient's unique identification number -- stating the observations made, the care given, the patient's response, and how that care connects to the current overall care plan and to the condition-specific clinical protocol, where one applies.</w:t>
      </w:r>
    </w:p>
    <w:p>
      <w:r>
        <w:t>2. «Hospital to define the nursing-entry content, the form or fields used, and the expected timing of the entry relative to the care given» is followed for every entry.</w:t>
      </w:r>
    </w:p>
    <w:p>
      <w:r>
        <w:t>3. A Kardex, whiteboard, or messaging-app update is never treated as the patient record, and copying forward yesterday's entry as if it were today's observation is not permitted. (Record 1)</w:t>
      </w:r>
    </w:p>
    <w:p>
      <w:pPr>
        <w:pStyle w:val="Heading2"/>
      </w:pPr>
      <w:r>
        <w:t>4.2 Assignment of patient care (COP.4.b)</w:t>
      </w:r>
    </w:p>
    <w:p>
      <w:r>
        <w:rPr>
          <w:b/>
        </w:rPr>
        <w:t xml:space="preserve">Why this step matters: </w:t>
      </w:r>
      <w:r>
        <w:t>A patient without a nurse clearly assigned to them for the current period is a gap in care that nobody notices until something goes wrong.</w:t>
      </w:r>
    </w:p>
    <w:p>
      <w:r>
        <w:t>1. «Hospital to define who assigns nursing care, for which period, and on what basis» is followed for every patient, using current good clinical and nursing practice as the basis for assignment, not a fixed roster that ignores the patient's current condition or the nurse's skill.</w:t>
      </w:r>
    </w:p>
    <w:p>
      <w:r>
        <w:t>2. Assignment uses the nurse's professional registration as already verified under the hospital's human-resource credentialing process.</w:t>
      </w:r>
    </w:p>
    <w:p>
      <w:r>
        <w:t>3. The assignment for the current period is recorded and is visible to staff on the ward. (Record 2)</w:t>
      </w:r>
    </w:p>
    <w:p>
      <w:pPr>
        <w:pStyle w:val="Heading2"/>
      </w:pPr>
      <w:r>
        <w:t>4.3 Equipment for safe and efficient nursing services (COP.4.c)</w:t>
      </w:r>
    </w:p>
    <w:p>
      <w:r>
        <w:rPr>
          <w:b/>
        </w:rPr>
        <w:t xml:space="preserve">Why this step matters: </w:t>
      </w:r>
      <w:r>
        <w:t>A nurse who has to search another ward for a working thermometer or an infusion pump is not providing efficient care -- the equipment has to actually be there.</w:t>
      </w:r>
    </w:p>
    <w:p>
      <w:r>
        <w:t>1. «Hospital to define the nursing equipment that must be present, by area, and how its absence or failure is reported» is followed in every area that provides nursing care.</w:t>
      </w:r>
    </w:p>
    <w:p>
      <w:r>
        <w:t>2. A reusable item is counted as available only after it has been reprocessed under the hospital's sterilisation and disinfection process; an item that is missing, failed, or still awaiting reprocessing is not counted as available.</w:t>
      </w:r>
    </w:p>
    <w:p>
      <w:r>
        <w:t>3. Any equipment shortfall reported by a nurse is logged and tracked to resolution. (Record 3)</w:t>
      </w:r>
    </w:p>
    <w:p>
      <w:pPr>
        <w:pStyle w:val="Heading2"/>
      </w:pPr>
      <w:r>
        <w:t>4.4 Nursing clinical practice guidelines reflecting current standards (COP.4.d)</w:t>
      </w:r>
    </w:p>
    <w:p>
      <w:r>
        <w:rPr>
          <w:b/>
        </w:rPr>
        <w:t xml:space="preserve">Why this step matters: </w:t>
      </w:r>
      <w:r>
        <w:t>A nurse following the medical diagnosis protocol with no nursing-specific guidance has a pathway for the disease but no standard for the nursing work around it -- that gap is what this step closes.</w:t>
      </w:r>
    </w:p>
    <w:p>
      <w:r>
        <w:t>1. «Hospital to define the nursing clinical practice guidelines in current use, the nursing problems or processes each one covers, and where they are held» is followed, and each guideline is distinct from the hospital-wide medical protocols adopted under the uniform-care SOP -- a medical protocol relabelled as a nursing guideline does not satisfy this step.</w:t>
      </w:r>
    </w:p>
    <w:p>
      <w:r>
        <w:t>2. «Hospital to define how staff who assign and give care are shown the current version of each guideline, and the review interval for each guideline» is followed; a new or revised guideline is issued to every setting that gives that care, and the previous version is withdrawn from those settings on the same date.</w:t>
      </w:r>
    </w:p>
    <w:p>
      <w:r>
        <w:t>3. Nursing entries made under step 1 can be read against the current guideline for that nursing problem, and a nurse applying an undated or personal routine instead of the current guideline is treated as a defect to be corrected. (Record 4)</w:t>
      </w:r>
    </w:p>
    <w:p>
      <w:pPr>
        <w:pStyle w:val="Heading1"/>
      </w:pPr>
      <w:r>
        <w:t>5. Records</w:t>
      </w:r>
    </w:p>
    <w:p>
      <w:r>
        <w:t>This SOP produces and maintains Records 1-4 (see the COP.4 Records folder).</w:t>
      </w:r>
    </w:p>
    <w:p>
      <w:pPr>
        <w:pStyle w:val="Heading1"/>
      </w:pPr>
      <w:r>
        <w:t>6. Related Documents</w:t>
      </w:r>
    </w:p>
    <w:p>
      <w:pPr>
        <w:pStyle w:val="ListParagraph"/>
      </w:pPr>
      <w:r>
        <w:t>Policy -- Nursing Care (COP.4)</w:t>
      </w:r>
    </w:p>
    <w:p>
      <w:pPr>
        <w:pStyle w:val="ListParagraph"/>
      </w:pPr>
      <w:r>
        <w:t>SOP -- Cardio-Pulmonary Resuscitation (COP.3)</w:t>
      </w:r>
    </w:p>
    <w:p>
      <w:pPr>
        <w:pStyle w:val="ListParagraph"/>
      </w:pPr>
      <w:r>
        <w:t>Hospital's Continuity-of-Care / Handover Process</w:t>
      </w:r>
    </w:p>
    <w:p>
      <w:pPr>
        <w:pStyle w:val="Heading1"/>
      </w:pPr>
      <w:r>
        <w:t>7. Where This SOP's Requirements Come From (Verified Sources)</w:t>
      </w:r>
    </w:p>
    <w:p>
      <w:pPr>
        <w:pStyle w:val="ListParagraph"/>
        <w:spacing w:before="80" w:after="240"/>
        <w:contextualSpacing w:val="0"/>
      </w:pPr>
      <w:r>
        <w:t xml:space="preserve">• National Accreditation Board for Hospitals and Healthcare Providers. (2022). Standards for Small Healthcare Organisations (3rd ed.). </w:t>
      </w:r>
      <w:hyperlink r:id="rId9">
        <w:r>
          <w:rPr>
            <w:color w:val="0563C1"/>
            <w:u w:val="single"/>
          </w:rPr>
          <w:t>NABH SHCO Accreditation Programme page</w:t>
        </w:r>
      </w:hyperlink>
      <w:r>
        <w:t>. Care of Patients chapter, standard COP.4.</w:t>
      </w:r>
    </w:p>
    <w:p>
      <w:pPr>
        <w:pStyle w:val="Heading1"/>
      </w:pPr>
      <w:r>
        <w:t>8. Review</w:t>
      </w:r>
    </w:p>
    <w:p>
      <w:r>
        <w:t>This SOP is reviewed annually, or sooner if a missing nursing entry, an unassigned patient, a missing piece of equipment, or an unused guideline exposes a gap, or if the continuity-of-care, assessment, uniform-care, infection-control or information-management processes this SOP hands work to are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