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High-Risk Medication Dispensing and Recall Management</w:t>
      </w:r>
    </w:p>
    <w:p>
      <w:r>
        <w:t>«Hospital Name» — Supports MOM.6.b, MOM.6.c, MOM.6.e (CORE, 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dispenses high-risk medications only against a written order, manages near-expiry and beyond-expiry stock, and runs a recall when needed.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dispenses high-risk medications only against a written order, manages near-expiry and beyond-expiry stock, and runs a recall when needed.</w:t>
      </w:r>
    </w:p>
    <w:p>
      <w:pPr>
        <w:pStyle w:val="Heading1"/>
      </w:pPr>
      <w:r>
        <w:t>2. Scope</w:t>
      </w:r>
    </w:p>
    <w:p>
      <w:r>
        <w:t>Applies to the pharmacy and every clinical area that dispenses medication.</w:t>
      </w:r>
    </w:p>
    <w:p>
      <w:pPr>
        <w:pStyle w:val="Heading1"/>
      </w:pPr>
      <w:r>
        <w:t>3. Responsibility</w:t>
      </w:r>
    </w:p>
    <w:p>
      <w:r>
        <w:t xml:space="preserve">Dispensing Pharmacist: </w:t>
      </w:r>
      <w:r>
        <w:t>verifies the written order for high-risk medications and manages recalls and expiry withdrawal.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High-risk medication dispensing</w:t>
      </w:r>
    </w:p>
    <w:p>
      <w:r>
        <w:rPr>
          <w:b/>
          <w:i/>
        </w:rPr>
        <w:t xml:space="preserve">Why this step matters: </w:t>
      </w:r>
      <w:r>
        <w:rPr>
          <w:i/>
        </w:rPr>
        <w:t>This is the point closest to the patient — an error here reaches them directly, with nothing left to catch it.</w:t>
      </w:r>
    </w:p>
    <w:p>
      <w:r>
        <w:t>1. Dispense a high-risk medication only against a written order — never on a verbal request alone.</w:t>
      </w:r>
    </w:p>
    <w:p>
      <w:r>
        <w:t>2. A second staff member independently verifies the order and the medication before it is dispensed.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Institute for Safe Medication Practices. (2024). ISMP list of high-alert medications in acute care settings.</w:t>
        </w:r>
      </w:hyperlink>
    </w:p>
    <w:p>
      <w:pPr>
        <w:pStyle w:val="Heading2"/>
      </w:pPr>
      <w:r>
        <w:t>4.2 Near-expiry and beyond-expiry stock</w:t>
      </w:r>
    </w:p>
    <w:p>
      <w:r>
        <w:rPr>
          <w:b/>
          <w:i/>
        </w:rPr>
        <w:t>Why this step matters: An expired medication doesn't announce itself — only a defined withdrawal window and a stock check that happens every time catches it before a patient receives a drug that's no longer reliably effective.</w:t>
      </w:r>
      <w:r>
        <w:rPr>
          <w:i/>
        </w:rPr>
      </w:r>
    </w:p>
    <w:p>
      <w:r>
        <w:t>1. Apply the hospital's defined 'near expiry' window and withdraw stock reaching it from active dispensing shelves.</w:t>
      </w:r>
    </w:p>
    <w:p>
      <w:r>
        <w:t>2. Confirm no beyond-expiry medication is ever present in usable clinical stock — check at every stock count, not only when a discrepancy is suspected.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Ministry of Health and Family Welfare, Government of India. (1945, as amended). Drugs and Cosmetics Rules, 1945. Central Drugs Standard Control Organisation.</w:t>
        </w:r>
      </w:hyperlink>
    </w:p>
    <w:p>
      <w:pPr>
        <w:pStyle w:val="Heading2"/>
      </w:pPr>
      <w:r>
        <w:t>4.3 Recall management</w:t>
      </w:r>
    </w:p>
    <w:p>
      <w:r>
        <w:rPr>
          <w:b/>
          <w:i/>
        </w:rPr>
        <w:t xml:space="preserve">Why this step matters: </w:t>
      </w:r>
      <w:r>
        <w:rPr>
          <w:i/>
        </w:rPr>
        <w:t>Delaying escalation on a medication safety issue is often worse than the original problem.</w:t>
      </w:r>
    </w:p>
    <w:p>
      <w:r>
        <w:t>1. On identifying a defective batch — internally or externally — withdraw it from all storage and dispensing points immediately.</w:t>
      </w:r>
    </w:p>
    <w:p>
      <w:r>
        <w:t>2. Where the recall is internally identified, inform the appropriate regulatory authority.</w:t>
      </w:r>
    </w:p>
    <w:p>
      <w:r>
        <w:t>3. Record every recall occurrence, including the batch, the trigger, and the withdrawal confirmation.</w:t>
      </w:r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dispense a high-risk medication without a written order and second-staff verification. Do not allow beyond-expiry medication to remain in usable clinical stock — remove it the moment it is found, regardless of who finds it.</w:t>
      </w:r>
    </w:p>
    <w:p>
      <w:pPr>
        <w:pStyle w:val="Heading1"/>
      </w:pPr>
      <w:r>
        <w:t>6. Records</w:t>
      </w:r>
    </w:p>
    <w:p>
      <w:r>
        <w:t>Supported by Records 2, 3, and 5 of the MOM.6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Safe Dispensing of Medications (HCO/MOM/POL/06) — MOM.6 policy</w:t>
      </w:r>
    </w:p>
    <w:p>
      <w:pPr>
        <w:pStyle w:val="ListParagraph"/>
      </w:pPr>
      <w:r>
        <w:t>SOP — Universal Medication Labelling (MOM.6.d)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Heading1"/>
      </w:pPr>
      <w:r>
        <w:t>9. Review</w:t>
      </w:r>
    </w:p>
    <w:p>
      <w:r>
        <w:t>Reviewed annually, and immediately after any recall or expiry-related near miss.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smp.org/system/files/resources/2024-01/2024%20High-Alert%20medications%20List.pdf" TargetMode="External"/><Relationship Id="rId10" Type="http://schemas.openxmlformats.org/officeDocument/2006/relationships/hyperlink" Target="https://cdsco.gov.in/opencms/export/sites/CDSCO_WEB/Pdf-documents/acts_rules/2016DrugsandCosmeticsAct1940Rules1945.pdf" TargetMode="External"/><Relationship Id="rId11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