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COP.1.d — Care delivery is uniform for a given clinical condition when similar care is provided in more than one setting.</w:t>
      </w:r>
    </w:p>
    <w:p>
      <w:r>
        <w:t>COP.1 Record 04 — Cross-setting protocol consistency audit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Protocol/Condition: Which condition-specific protocol was checked.</w:t>
      </w:r>
    </w:p>
    <w:p>
      <w:pPr>
        <w:pStyle w:val="ListParagraph"/>
      </w:pPr>
      <w:r>
        <w:t>Settings Checked: Which settings were compared (e.g., OPD, Ward, OT).</w:t>
      </w:r>
    </w:p>
    <w:p>
      <w:pPr>
        <w:pStyle w:val="ListParagraph"/>
      </w:pPr>
      <w:r>
        <w:t>Same Current Version Found? (Y/N): Whether every setting had the matching current version.</w:t>
      </w:r>
    </w:p>
    <w:p>
      <w:pPr>
        <w:pStyle w:val="ListParagraph"/>
      </w:pPr>
      <w:r>
        <w:t>Discrepancy Found: Description if a contradiction was found, or 'None'.</w:t>
      </w:r>
    </w:p>
    <w:p>
      <w:pPr>
        <w:pStyle w:val="ListParagraph"/>
      </w:pPr>
      <w:r>
        <w:t>Action Taken / Closed Date: Correction made and when it was closed.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  <w:spacing w:before="80" w:after="240"/>
        <w:contextualSpacing w:val="0"/>
      </w:pPr>
      <w:r>
        <w:t xml:space="preserve">• 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Care of Patients chapter, standard COP.1.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is the proof that the SAME current protocol version is actually in use across every setting that treats a given condition -- not just that a protocol exists somewhere.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Quality/Accreditation Coordinator runs this check periodically. The worked example shows a protocol confirmed consistent across three settings.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protocol that's current on the ward but outdated in the emergency area means a patient's care depends on which door they walked through -- this audit is what catches that before a patient does.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Protocol/Condition</w:t>
            </w:r>
          </w:p>
        </w:tc>
        <w:tc>
          <w:tcPr>
            <w:tcW w:type="dxa" w:w="1728"/>
          </w:tcPr>
          <w:p>
            <w:r>
              <w:t>Settings Checked</w:t>
            </w:r>
          </w:p>
        </w:tc>
        <w:tc>
          <w:tcPr>
            <w:tcW w:type="dxa" w:w="1728"/>
          </w:tcPr>
          <w:p>
            <w:r>
              <w:t>Same Current Version Found? (Y/N)</w:t>
            </w:r>
          </w:p>
        </w:tc>
        <w:tc>
          <w:tcPr>
            <w:tcW w:type="dxa" w:w="1728"/>
          </w:tcPr>
          <w:p>
            <w:r>
              <w:t>Discrepancy Found</w:t>
            </w:r>
          </w:p>
        </w:tc>
        <w:tc>
          <w:tcPr>
            <w:tcW w:type="dxa" w:w="1728"/>
          </w:tcPr>
          <w:p>
            <w:r>
              <w:t>Action Taken / Closed Date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Acute Diarrheal Disease protocol</w:t>
            </w:r>
          </w:p>
        </w:tc>
        <w:tc>
          <w:tcPr>
            <w:tcW w:type="dxa" w:w="1728"/>
            <w:shd w:val="clear" w:color="auto" w:fill="FFF2CC"/>
          </w:tcPr>
          <w:p>
            <w:r>
              <w:t>OPD, General Ward, Emergency Area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  <w:tc>
          <w:tcPr>
            <w:tcW w:type="dxa" w:w="1728"/>
            <w:shd w:val="clear" w:color="auto" w:fill="FFF2CC"/>
          </w:tcPr>
          <w:p>
            <w:r>
              <w:t>None</w:t>
            </w:r>
          </w:p>
        </w:tc>
        <w:tc>
          <w:tcPr>
            <w:tcW w:type="dxa" w:w="1728"/>
            <w:shd w:val="clear" w:color="auto" w:fill="FFF2CC"/>
          </w:tcPr>
          <w:p>
            <w:r>
              <w:t>N/A -- confirmed consistent, 20-Mar-2026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