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HIC.6.c / HIC.6.d (stop-work authority) — No instrument is used from a load with a failed biological indicator, a failed Bowie-Dick test, or a steriliser alarm mid-cycle; no single-use device is reprocessed outside the approved list or beyond its maximum cycles.</w:t>
      </w:r>
    </w:p>
    <w:p>
      <w:r>
        <w:t>HIC.6 Record 06 — Instrument stop-work and refusal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suspect instrument was actually refused on the spot by whoever noticed it -- a CSSD technician, an OT nurse, a clinician -- rather than used because the case was already under way.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An OT nurse notices a pack's chemical indicator did not change colour and refuses to open it on the operating table, calling for a replacement set from a verified load instead.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Using an instrument "just this once" while the recall investigation is still under way defeats the entire purpose of running the investigation in the first place -- the stop has to hold until the load is cleared, not until it is convenient.</w:t>
            </w:r>
          </w:p>
        </w:tc>
      </w:tr>
    </w:tbl>
    <w:p/>
    <w:p>
      <w:r>
        <w:t>How to fill this in — column by column</w:t>
      </w:r>
    </w:p>
    <w:p>
      <w:r>
        <w:t>Date/Time: When identified.</w:t>
      </w:r>
    </w:p>
    <w:p>
      <w:r>
        <w:t>Staff Member / Role: Who refused it.</w:t>
      </w:r>
    </w:p>
    <w:p>
      <w:r>
        <w:t>Item / Issue Identified: What was wrong.</w:t>
      </w:r>
    </w:p>
    <w:p>
      <w:r>
        <w:t>Replacement Used / Outcome: What happened next.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Hospital Infection Control chapter, standard HIC.6.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Date/Time</w:t>
            </w:r>
          </w:p>
        </w:tc>
        <w:tc>
          <w:tcPr>
            <w:tcW w:type="dxa" w:w="2160"/>
          </w:tcPr>
          <w:p>
            <w:r>
              <w:t>Staff Member / Role</w:t>
            </w:r>
          </w:p>
        </w:tc>
        <w:tc>
          <w:tcPr>
            <w:tcW w:type="dxa" w:w="2160"/>
          </w:tcPr>
          <w:p>
            <w:r>
              <w:t>Item / Issue Identified</w:t>
            </w:r>
          </w:p>
        </w:tc>
        <w:tc>
          <w:tcPr>
            <w:tcW w:type="dxa" w:w="2160"/>
          </w:tcPr>
          <w:p>
            <w:r>
              <w:t>Replacement Used / Outcome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18-Mar-2026, 9:40 AM</w:t>
            </w:r>
          </w:p>
        </w:tc>
        <w:tc>
          <w:tcPr>
            <w:tcW w:type="dxa" w:w="2160"/>
            <w:shd w:val="clear" w:color="auto" w:fill="FFF2CC"/>
          </w:tcPr>
          <w:p>
            <w:r>
              <w:t>Nurse T. George (OT)</w:t>
            </w:r>
          </w:p>
        </w:tc>
        <w:tc>
          <w:tcPr>
            <w:tcW w:type="dxa" w:w="2160"/>
            <w:shd w:val="clear" w:color="auto" w:fill="FFF2CC"/>
          </w:tcPr>
          <w:p>
            <w:r>
              <w:t>Chemical indicator did not change colour</w:t>
            </w:r>
          </w:p>
        </w:tc>
        <w:tc>
          <w:tcPr>
            <w:tcW w:type="dxa" w:w="2160"/>
            <w:shd w:val="clear" w:color="auto" w:fill="FFF2CC"/>
          </w:tcPr>
          <w:p>
            <w:r>
              <w:t>Replacement set opened from a verified load; suspect set quarantined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