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Measurable Service Standards</w:t>
      </w:r>
    </w:p>
    <w:p>
      <w:r>
        <w:t>«Hospital Name» — SOP-ROM.3.d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SOP-ROM.3.d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«Hospital Name» documents service standards that are genuinely measurable, monitors them, and escalates a standard that keeps missing its target instead of letting routine corrective action repeat itself indefinitely.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ward's patient-wait-time standard has been missed for three quarters running, with a fresh corrective action each time that never actually fixes it. This SOP is what escalates it to the governing body for a structural review instead of a fourth routine fix that won't work either.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a standard that can't actually be measured, or that's measured but never acted on, gives patients and staff no real guarantee of anything -- it's just a sentence on a wall. A standard that's genuinely tracked, and genuinely fixed when it fails, is what makes 'good service' more than a slogan.</w:t>
            </w:r>
          </w:p>
        </w:tc>
      </w:tr>
    </w:tbl>
    <w:p/>
    <w:p>
      <w:r>
        <w:t>To define how «Hospital Name» documents service standards that are genuinely measurable, monitors them, and escalates a standard that keeps missing its target instead of letting routine corrective action repeat itself indefinitely.</w:t>
      </w:r>
    </w:p>
    <w:p>
      <w:pPr>
        <w:pStyle w:val="Heading1"/>
      </w:pPr>
      <w:r>
        <w:t>2. Scope</w:t>
      </w:r>
    </w:p>
    <w:p>
      <w:r>
        <w:t>so every department that owns a service standard knows this is the process that applies to them, and knows exactly when a missed target stops being their problem alone to fix.</w:t>
      </w:r>
    </w:p>
    <w:p>
      <w:r>
        <w:t>Applies to the Quality Coordinator, the Medical Superintendent, and every department or service head who owns a service standard.</w:t>
      </w:r>
    </w:p>
    <w:p>
      <w:pPr>
        <w:pStyle w:val="Heading1"/>
      </w:pPr>
      <w:r>
        <w:t>3. Responsibility</w:t>
      </w:r>
    </w:p>
    <w:p>
      <w:r>
        <w:t>a standard that nobody compiles data for, or that nobody escalates when it keeps failing, just repeats the same miss quarter after quarter with nothing actually changing.</w:t>
      </w:r>
    </w:p>
    <w:p>
      <w:r>
        <w:rPr>
          <w:b/>
        </w:rPr>
        <w:t xml:space="preserve">Quality Coordinator: </w:t>
      </w:r>
      <w:r>
        <w:t>Compiles service-standard data quarterly, presents it to the Medical Superintendent, and flags any standard missed for three consecutive cycles.</w:t>
      </w:r>
    </w:p>
    <w:p>
      <w:r>
        <w:rPr>
          <w:b/>
        </w:rPr>
        <w:t xml:space="preserve">Department / Service Heads: </w:t>
      </w:r>
      <w:r>
        <w:t>Define and monitor service standards within their own area.</w:t>
      </w:r>
    </w:p>
    <w:p>
      <w:r>
        <w:rPr>
          <w:b/>
        </w:rPr>
        <w:t xml:space="preserve">Medical Superintendent: </w:t>
      </w:r>
      <w:r>
        <w:t>Ensures standards that are not met trigger root-cause analysis and corrective action, and escalates a repeatedly-missed standard to the governing body.</w:t>
      </w:r>
    </w:p>
    <w:p>
      <w:pPr>
        <w:pStyle w:val="Heading1"/>
      </w:pPr>
      <w:r>
        <w:t>4. What to do</w:t>
      </w:r>
    </w:p>
    <w:p>
      <w:pPr>
        <w:pStyle w:val="Heading2"/>
      </w:pPr>
      <w:r>
        <w:t>Define a measurable standard</w:t>
      </w:r>
    </w:p>
    <w:p>
      <w:r>
        <w:t>A standard that just says 'good patient care' can never be checked against anything -- it has to name an indicator, a target, where the data comes from, and how often it's checked before it counts as measurable.</w:t>
      </w:r>
    </w:p>
    <w:p>
      <w:r>
        <w:t>Each department or service defines its service standards. Each standard states four things:</w:t>
      </w:r>
    </w:p>
    <w:p>
      <w:r>
        <w:t>1. The indicator being measured.</w:t>
      </w:r>
    </w:p>
    <w:p>
      <w:r>
        <w:t>2. The target.</w:t>
      </w:r>
    </w:p>
    <w:p>
      <w:r>
        <w:t>3. The data source.</w:t>
      </w:r>
    </w:p>
    <w:p>
      <w:r>
        <w:t>4. How often it is monitored.</w:t>
      </w:r>
    </w:p>
    <w:p>
      <w:r>
        <w:t>A standard that cannot be measured is replaced with one that can, rather than kept on the books unmeasured.</w:t>
      </w:r>
    </w:p>
    <w:p>
      <w:pPr>
        <w:pStyle w:val="Heading2"/>
      </w:pPr>
      <w:r>
        <w:t>Monitor and compile quarterly</w:t>
      </w:r>
    </w:p>
    <w:p>
      <w:r>
        <w:t>A measurable standard that is never actually measured is functionally identical to one that was never defined -- monitoring is what makes the definition mean anything.</w:t>
      </w:r>
    </w:p>
    <w:p>
      <w:r>
        <w:t>The Quality Coordinator compiles service-standard data quarterly across all departments and services.</w:t>
      </w:r>
    </w:p>
    <w:p>
      <w:r>
        <w:t>The compiled data is presented to the Medical Superintendent.</w:t>
      </w:r>
    </w:p>
    <w:p>
      <w:pPr>
        <w:pStyle w:val="Heading2"/>
      </w:pPr>
      <w:r>
        <w:t>Act on standards not met</w:t>
      </w:r>
    </w:p>
    <w:p>
      <w:r>
        <w:t>A missed standard with no follow-up just repeats itself quarter after quarter -- root-cause analysis is what turns a missed number into an actual fix.</w:t>
      </w:r>
    </w:p>
    <w:p>
      <w:r>
        <w:t>A standard that is not met triggers root-cause analysis and a corrective action.</w:t>
      </w:r>
    </w:p>
    <w:p>
      <w:r>
        <w:t>Service standards are reviewed at least annually, or when a service changes.</w:t>
      </w:r>
    </w:p>
    <w:p>
      <w:pPr>
        <w:pStyle w:val="Heading2"/>
      </w:pPr>
      <w:r>
        <w:t>Escalate a standard missed repeatedly</w:t>
      </w:r>
    </w:p>
    <w:p>
      <w:r>
        <w:t>A standard that fails quarter after quarter, with a fresh root-cause analysis each time that never actually fixes it, isn't a monitoring problem any more -- it's a structural one that routine fixes at department level aren't equipped to solve.</w:t>
      </w:r>
    </w:p>
    <w:p>
      <w:r>
        <w:t>A service standard missed for three consecutive monitoring cycles is escalated by the Quality Coordinator to the Medical Superintendent and the governing body for structural review, rather than a fourth routine fix.</w:t>
      </w:r>
    </w:p>
    <w:p>
      <w:r>
        <w:t>The governing body's review considers whether the target itself, the resourcing behind it, or the process it measures needs to change.</w:t>
      </w:r>
    </w:p>
    <w:p>
      <w:pPr>
        <w:pStyle w:val="Heading1"/>
      </w:pPr>
      <w:r>
        <w:t>5. Records</w:t>
      </w:r>
    </w:p>
    <w:p>
      <w:r>
        <w:t>This SOP produces and maintains Records 1-3 (see the ROM.3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Strategic Plans, Operational Plans, Committees, Service Standards and Staff Rights (ROM.3)</w:t>
      </w:r>
    </w:p>
    <w:p>
      <w:pPr>
        <w:pStyle w:val="Heading1"/>
      </w:pPr>
      <w:r>
        <w:t>7. Review</w:t>
      </w:r>
    </w:p>
    <w:p>
      <w:r>
        <w:t>This SOP is reviewed at least annually by the Quality Coordinator together with the Medical Superintendent, and sooner if a service standard proves unmeasurable in practice, or is escalated under the repeated-miss step.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Define a measurable standard — ROM.3.d</w:t>
      </w:r>
    </w:p>
    <w:p>
      <w:pPr>
        <w:pStyle w:val="Heading2"/>
      </w:pPr>
      <w:r>
        <w:t>Monitor and compile quarterly — ROM.3.d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International Organization for Standardization. (2026). </w:t>
      </w:r>
      <w:hyperlink r:id="rId9">
        <w:r>
          <w:rPr>
            <w:color w:val="0563C1"/>
            <w:u w:val="single"/>
          </w:rPr>
          <w:t>ISO 9001:2026, Quality management systems — Requirements</w:t>
        </w:r>
      </w:hyperlink>
      <w:r>
        <w:t>, clause 9.1 (Monitoring, measurement, analysis and evaluation). External benchmark for how measured performance data should be compiled and reviewed; SHCO accreditation does not itself require ISO 9001 certification.</w:t>
      </w:r>
    </w:p>
    <w:p>
      <w:pPr>
        <w:pStyle w:val="Heading2"/>
      </w:pPr>
      <w:r>
        <w:t>Act on standards not met — ROM.3.d</w:t>
      </w:r>
    </w:p>
    <w:p>
      <w:pPr>
        <w:pStyle w:val="Heading2"/>
      </w:pPr>
      <w:r>
        <w:t>Escalate a standard missed repeatedly — ROM.3.d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ROM.3.</w:t>
      </w:r>
    </w:p>
    <w:p>
      <w:pPr>
        <w:pStyle w:val="ListParagraph"/>
      </w:pPr>
      <w:r>
        <w:t xml:space="preserve">• </w:t>
      </w:r>
      <w:r>
        <w:t xml:space="preserve">International Organization for Standardization. (2026). </w:t>
      </w:r>
      <w:hyperlink r:id="rId9">
        <w:r>
          <w:rPr>
            <w:color w:val="0563C1"/>
            <w:u w:val="single"/>
          </w:rPr>
          <w:t>ISO 9001:2026, Quality management systems — Requirements</w:t>
        </w:r>
      </w:hyperlink>
      <w:r>
        <w:t>, clause 9.1.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so.org/standard/88464.html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