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COP.3.a — Resuscitation services available at all times</w:t>
      </w:r>
    </w:p>
    <w:p>
      <w:r>
        <w:t>COP.3 Record 1 — Resuscitation call and response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 of Call: When the resuscitation call was made.</w:t>
      </w:r>
    </w:p>
    <w:p>
      <w:pPr>
        <w:pStyle w:val="ListParagraph"/>
      </w:pPr>
      <w:r>
        <w:t>Location: Area where the event occurred.</w:t>
      </w:r>
    </w:p>
    <w:p>
      <w:pPr>
        <w:pStyle w:val="ListParagraph"/>
      </w:pPr>
      <w:r>
        <w:t>Time Team Summoned: When the responding team was called.</w:t>
      </w:r>
    </w:p>
    <w:p>
      <w:pPr>
        <w:pStyle w:val="ListParagraph"/>
      </w:pPr>
      <w:r>
        <w:t>Time Team Arrived: When the team actually reached the patient.</w:t>
      </w:r>
    </w:p>
    <w:p>
      <w:pPr>
        <w:pStyle w:val="ListParagraph"/>
      </w:pPr>
      <w:r>
        <w:t>Responder Names: Who responded to this call.</w:t>
      </w:r>
    </w:p>
    <w:p>
      <w:pPr>
        <w:pStyle w:val="ListParagraph"/>
      </w:pPr>
      <w:r>
        <w:t>Ordinary Team Available? (Y/N): Whether the usual responding team was free, or the backup arrangement was used.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resuscitation service genuinely exists around the clock, not just during convenient hours.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code is called at 3 a.m. on a quiet ward. This log shows the team was summoned and arrived within three minutes, proving the night-time arrangement actually works.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resuscitation services to be available to patients at all times, not only during ordinary working hours.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 of Call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Time Team Summoned</w:t>
            </w:r>
          </w:p>
        </w:tc>
        <w:tc>
          <w:tcPr>
            <w:tcW w:type="dxa" w:w="1440"/>
          </w:tcPr>
          <w:p>
            <w:r>
              <w:t>Time Team Arrived</w:t>
            </w:r>
          </w:p>
        </w:tc>
        <w:tc>
          <w:tcPr>
            <w:tcW w:type="dxa" w:w="1440"/>
          </w:tcPr>
          <w:p>
            <w:r>
              <w:t>Responder Names</w:t>
            </w:r>
          </w:p>
        </w:tc>
        <w:tc>
          <w:tcPr>
            <w:tcW w:type="dxa" w:w="1440"/>
          </w:tcPr>
          <w:p>
            <w:r>
              <w:t>Ordinary Team Available?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03:10</w:t>
            </w:r>
          </w:p>
        </w:tc>
        <w:tc>
          <w:tcPr>
            <w:tcW w:type="dxa" w:w="1440"/>
            <w:shd w:val="clear" w:color="auto" w:fill="FFF2CC"/>
          </w:tcPr>
          <w:p>
            <w:r>
              <w:t>Ward 2</w:t>
            </w:r>
          </w:p>
        </w:tc>
        <w:tc>
          <w:tcPr>
            <w:tcW w:type="dxa" w:w="1440"/>
            <w:shd w:val="clear" w:color="auto" w:fill="FFF2CC"/>
          </w:tcPr>
          <w:p>
            <w:r>
              <w:t>03:10</w:t>
            </w:r>
          </w:p>
        </w:tc>
        <w:tc>
          <w:tcPr>
            <w:tcW w:type="dxa" w:w="1440"/>
            <w:shd w:val="clear" w:color="auto" w:fill="FFF2CC"/>
          </w:tcPr>
          <w:p>
            <w:r>
              <w:t>03:13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Nurse «Name», 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