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Surgical Services</w:t>
      </w:r>
    </w:p>
    <w:p>
      <w:pPr>
        <w:spacing w:after="240"/>
        <w:jc w:val="center"/>
      </w:pPr>
      <w:r>
        <w:rPr>
          <w:i/>
          <w:iCs/>
          <w:sz w:val="20"/>
          <w:szCs w:val="20"/>
        </w:rPr>
        <w:t xml:space="preserve">HCO Full Accreditation, 6th Edition — COP.14.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Surgical services are provided in a consistent and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COP.14: Surgical services are provided in a consistent and safe manner.</w:t>
      </w:r>
    </w:p>
    <w:p>
      <w:pPr>
        <w:spacing w:after="140"/>
      </w:pPr>
      <w:r>
        <w:rPr>
          <w:sz w:val="22"/>
          <w:szCs w:val="22"/>
        </w:rPr>
        <w:t xml:space="preserve">It covers objective elements COP.14.a–j (10 elements).</w:t>
      </w:r>
    </w:p>
    <w:p>
      <w:pPr>
        <w:spacing w:after="140"/>
      </w:pPr>
      <w:r>
        <w:rPr>
          <w:sz w:val="22"/>
          <w:szCs w:val="22"/>
        </w:rPr>
        <w:t xml:space="preserve">This policy owns COP.14.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COP.14 at Preview Hospital, including the «OT In-Charge», treating doctors, nurses and the Quality Coordinator.</w:t>
      </w:r>
    </w:p>
    <w:p>
      <w:pPr>
        <w:spacing w:after="140"/>
      </w:pPr>
      <w:r>
        <w:rPr>
          <w:sz w:val="22"/>
          <w:szCs w:val="22"/>
        </w:rPr>
        <w:t xml:space="preserve">It covers 10 objective elements (COP.14.a, COP.14.b, COP.14.c, COP.14.d, COP.14.e, COP.14.f, COP.14.g, COP.14.h, COP.14.i, COP.14.j).</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COP.14 so that surgical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Surgical services are provided in a consistent and safe manner.</w:t>
      </w:r>
    </w:p>
    <w:p>
      <w:pPr>
        <w:spacing w:after="80"/>
      </w:pPr>
      <w:r>
        <w:rPr>
          <w:sz w:val="22"/>
          <w:szCs w:val="22"/>
        </w:rPr>
        <w:t xml:space="preserve">2. Do not skip: Surgical patients have a pre-operative assessment, a documented pre- operative diagnosis, and pre-operative...</w:t>
      </w:r>
    </w:p>
    <w:p>
      <w:pPr>
        <w:spacing w:after="80"/>
      </w:pPr>
      <w:r>
        <w:rPr>
          <w:sz w:val="22"/>
          <w:szCs w:val="22"/>
        </w:rPr>
        <w:t xml:space="preserve">3. Do not skip: Informed consent is obtained by a surgeon before the procedure.</w:t>
      </w:r>
    </w:p>
    <w:p>
      <w:pPr>
        <w:spacing w:after="80"/>
      </w:pPr>
      <w:r>
        <w:rPr>
          <w:sz w:val="22"/>
          <w:szCs w:val="22"/>
        </w:rPr>
        <w:t xml:space="preserve">4. Do not skip: Care is taken to prevent adverse events like the wrong site, wrong patient and wrong surgery.</w:t>
      </w:r>
    </w:p>
    <w:p>
      <w:pPr>
        <w:spacing w:after="80"/>
      </w:pPr>
      <w:r>
        <w:rPr>
          <w:sz w:val="22"/>
          <w:szCs w:val="22"/>
        </w:rPr>
        <w:t xml:space="preserve">5. Do not skip: An operative note is documented before transfer out of patient from recovery.</w:t>
      </w:r>
    </w:p>
    <w:p>
      <w:pPr>
        <w:spacing w:after="80"/>
      </w:pPr>
      <w:r>
        <w:rPr>
          <w:sz w:val="22"/>
          <w:szCs w:val="22"/>
        </w:rPr>
        <w:t xml:space="preserve">6. Do not skip: Post-operative care is guided by a documented plan.</w:t>
      </w:r>
    </w:p>
    <w:p>
      <w:pPr>
        <w:spacing w:after="80"/>
      </w:pPr>
      <w:r>
        <w:rPr>
          <w:sz w:val="22"/>
          <w:szCs w:val="22"/>
        </w:rPr>
        <w:t xml:space="preserve">7. Do not skip: Patient, personnel and material flow conform to infection prevention and control practices.</w:t>
      </w:r>
    </w:p>
    <w:p>
      <w:pPr>
        <w:spacing w:after="80"/>
      </w:pPr>
      <w:r>
        <w:rPr>
          <w:sz w:val="22"/>
          <w:szCs w:val="22"/>
        </w:rPr>
        <w:t xml:space="preserve">8. Do not skip: Appropriate facilities, equipment, instruments and supplies are available in the operating theatre.</w:t>
      </w:r>
    </w:p>
    <w:p>
      <w:pPr>
        <w:spacing w:after="80"/>
      </w:pPr>
      <w:r>
        <w:rPr>
          <w:sz w:val="22"/>
          <w:szCs w:val="22"/>
        </w:rPr>
        <w:t xml:space="preserve">9. Do not skip: The organisation shall implement a quality assurance programme.</w:t>
      </w:r>
    </w:p>
    <w:p>
      <w:pPr>
        <w:spacing w:after="80"/>
      </w:pPr>
      <w:r>
        <w:rPr>
          <w:sz w:val="22"/>
          <w:szCs w:val="22"/>
        </w:rPr>
        <w:t xml:space="preserve">10. Do not skip: The quality assurance programme includes surveillance of the operation theatre environment.</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Surgical services are provided in a consistent and safe manner</w:t>
      </w:r>
    </w:p>
    <w:p>
      <w:pPr>
        <w:spacing w:after="140"/>
      </w:pPr>
      <w:r>
        <w:rPr>
          <w:sz w:val="22"/>
          <w:szCs w:val="22"/>
        </w:rPr>
        <w:t xml:space="preserve">Surgical services are provided in a consistent and safe manner.</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5.2 Surgical patients have a pre-operative assessment, a documented pre- ..</w:t>
      </w:r>
    </w:p>
    <w:p>
      <w:pPr>
        <w:spacing w:after="140"/>
      </w:pPr>
      <w:r>
        <w:rPr>
          <w:sz w:val="22"/>
          <w:szCs w:val="22"/>
        </w:rPr>
        <w:t xml:space="preserve">Surgical patients have a pre-operative assessment, a documented pre- operative diagnosis, and pre-operative instructions are provided before surgery.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Informed consent is obtained by a surgeon before the procedure</w:t>
      </w:r>
    </w:p>
    <w:p>
      <w:pPr>
        <w:spacing w:after="140"/>
      </w:pPr>
      <w:r>
        <w:rPr>
          <w:sz w:val="22"/>
          <w:szCs w:val="22"/>
        </w:rPr>
        <w:t xml:space="preserve">Informed consent is obtained by a surgeon before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the wrong site, wrong pa..</w:t>
      </w:r>
    </w:p>
    <w:p>
      <w:pPr>
        <w:spacing w:after="140"/>
      </w:pPr>
      <w:r>
        <w:rPr>
          <w:sz w:val="22"/>
          <w:szCs w:val="22"/>
        </w:rPr>
        <w:t xml:space="preserve">Care is taken to prevent adverse events like the wrong site, wrong patient and wrong surgery.</w:t>
      </w:r>
    </w:p>
    <w:p>
      <w:pPr>
        <w:spacing w:after="140"/>
      </w:pPr>
      <w:r>
        <w:rPr>
          <w:sz w:val="22"/>
          <w:szCs w:val="22"/>
        </w:rPr>
        <w:t xml:space="preserve">Method note (from guidebook interpretation): Written guidance shall be available for preventing adverse events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An operative note is documented before transfer out of patient from r..</w:t>
      </w:r>
    </w:p>
    <w:p>
      <w:pPr>
        <w:spacing w:after="140"/>
      </w:pPr>
      <w:r>
        <w:rPr>
          <w:sz w:val="22"/>
          <w:szCs w:val="22"/>
        </w:rPr>
        <w:t xml:space="preserve">An operative note is documented before transfer out of patient from recovery.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Post-operative care is guided by a documented plan</w:t>
      </w:r>
    </w:p>
    <w:p>
      <w:pPr>
        <w:spacing w:after="140"/>
      </w:pPr>
      <w:r>
        <w:rPr>
          <w:sz w:val="22"/>
          <w:szCs w:val="22"/>
        </w:rPr>
        <w:t xml:space="preserve">Post-operative care is guided by a documented plan.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Patient, personnel and material flow conform to infection prevention ..</w:t>
      </w:r>
    </w:p>
    <w:p>
      <w:pPr>
        <w:spacing w:after="140"/>
      </w:pPr>
      <w:r>
        <w:rPr>
          <w:sz w:val="22"/>
          <w:szCs w:val="22"/>
        </w:rPr>
        <w:t xml:space="preserve">Patient, personnel and material flow conform to infection prevention and control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Appropriate facilities, equipment, instruments and supplies are avail..</w:t>
      </w:r>
    </w:p>
    <w:p>
      <w:pPr>
        <w:spacing w:after="140"/>
      </w:pPr>
      <w:r>
        <w:rPr>
          <w:sz w:val="22"/>
          <w:szCs w:val="22"/>
        </w:rPr>
        <w:t xml:space="preserve">Appropriate facilities, equipment, instruments and supplies are available in the operating theatre.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Surveillance activities shall include the daily monitoring of</w:t>
      </w:r>
    </w:p>
    <w:p>
      <w:pPr>
        <w:pStyle w:val="Heading2"/>
        <w:spacing w:after="100" w:before="220"/>
      </w:pPr>
      <w:r>
        <w:t xml:space="preserve">5.10 The quality assurance programme includes surveillance of the operatio..</w:t>
      </w:r>
    </w:p>
    <w:p>
      <w:pPr>
        <w:spacing w:after="140"/>
      </w:pPr>
      <w:r>
        <w:rPr>
          <w:sz w:val="22"/>
          <w:szCs w:val="22"/>
        </w:rPr>
        <w:t xml:space="preserve">The quality assurance programme includes surveillance of the operation theatre environment.</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make the incision or start the interventional procedure when site/procedure/patient verification is incomplete or when required surgical-safety checks for the case are not done.</w:t>
      </w:r>
    </w:p>
    <w:p>
      <w:pPr>
        <w:spacing w:after="140"/>
      </w:pPr>
      <w:r>
        <w:rPr>
          <w:sz w:val="22"/>
          <w:szCs w:val="22"/>
        </w:rPr>
        <w:t xml:space="preserve">Stop-work applies to incision/start. Immediate life-saving surgery continues with verification completed at the earliest safe pause and documented.</w:t>
      </w:r>
    </w:p>
    <w:p>
      <w:pPr>
        <w:spacing w:after="140"/>
      </w:pPr>
      <w:r>
        <w:rPr>
          <w:sz w:val="22"/>
          <w:szCs w:val="22"/>
        </w:rPr>
        <w:t xml:space="preserve">The person who stops tells the «Surgeon / OT In-Charge» the same shift. Refusing to start without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COP.14 is resourced and followed.</w:t>
      </w:r>
    </w:p>
    <w:p>
      <w:pPr>
        <w:pStyle w:val="ListParagraph"/>
        <w:numPr>
          <w:ilvl w:val="0"/>
          <w:numId w:val="1"/>
        </w:numPr>
        <w:spacing w:after="60"/>
      </w:pPr>
      <w:r>
        <w:rPr>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COP.14.a–j.</w:t>
      </w:r>
    </w:p>
    <w:p>
      <w:pPr>
        <w:pStyle w:val="ListParagraph"/>
        <w:numPr>
          <w:ilvl w:val="0"/>
          <w:numId w:val="1"/>
        </w:numPr>
        <w:spacing w:after="60"/>
      </w:pPr>
      <w:r>
        <w:rPr>
          <w:sz w:val="22"/>
          <w:szCs w:val="22"/>
        </w:rPr>
        <w:t xml:space="preserve">Asterisked elements (adij)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Surgical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COP.14.</w:t>
      </w:r>
    </w:p>
    <w:p>
      <w:pPr>
        <w:pStyle w:val="ListParagraph"/>
        <w:numPr>
          <w:ilvl w:val="0"/>
          <w:numId w:val="1"/>
        </w:numPr>
        <w:spacing w:after="60"/>
      </w:pPr>
      <w:r>
        <w:rPr>
          <w:sz w:val="22"/>
          <w:szCs w:val="22"/>
        </w:rPr>
        <w:t xml:space="preserve">NABH Guidebook to Accreditation Standards for Hospitals, 6th Edition — COP.14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COP.14.</w:t>
      </w:r>
    </w:p>
    <w:p>
      <w:pPr>
        <w:pStyle w:val="Heading1"/>
        <w:spacing w:after="120" w:before="280"/>
      </w:pPr>
      <w:r>
        <w:t xml:space="preserve">11. Distribution</w:t>
      </w:r>
    </w:p>
    <w:p>
      <w:pPr>
        <w:spacing w:after="140"/>
      </w:pPr>
      <w:r>
        <w:rPr>
          <w:sz w:val="22"/>
          <w:szCs w:val="22"/>
        </w:rPr>
        <w:t xml:space="preserve">Medical Superintendent; OT In-Charge; Quality Coordinator; department clinical staff covered by COP.14</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services are provided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 operative diagnosis, and pre-operative instructions are provided before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a surgeon before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the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 operative note is documented before transfer out of patient from recovery.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Post-operative care is guided by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personnel and material flow conform to infection prevention and control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includes surveillance of the operation theatre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COP.14.a — Surgical services are provided in a consistent and safe manner.</w:t>
      </w:r>
    </w:p>
    <w:p>
      <w:pPr>
        <w:pStyle w:val="ListParagraph"/>
        <w:numPr>
          <w:ilvl w:val="0"/>
          <w:numId w:val="1"/>
        </w:numPr>
        <w:spacing w:after="60"/>
      </w:pPr>
      <w:r>
        <w:rPr>
          <w:sz w:val="22"/>
          <w:szCs w:val="22"/>
        </w:rPr>
        <w:t xml:space="preserve">Records showing COP.14.a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COP.14.b — Surgical patients have a pre-operative assessment, a documented pre- operative diagnosis, and pre-operative instructions are provided before surgery.</w:t>
      </w:r>
    </w:p>
    <w:p>
      <w:pPr>
        <w:pStyle w:val="ListParagraph"/>
        <w:numPr>
          <w:ilvl w:val="0"/>
          <w:numId w:val="1"/>
        </w:numPr>
        <w:spacing w:after="60"/>
      </w:pPr>
      <w:r>
        <w:rPr>
          <w:sz w:val="22"/>
          <w:szCs w:val="22"/>
        </w:rPr>
        <w:t xml:space="preserve">Records showing COP.14.b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COP.14.b reviewed «quarterly».</w:t>
      </w:r>
    </w:p>
    <w:p>
      <w:pPr>
        <w:pStyle w:val="Heading2"/>
        <w:spacing w:after="100" w:before="220"/>
      </w:pPr>
      <w:r>
        <w:t xml:space="preserve">COP.14.c — Informed consent is obtained by a surgeon before the procedure.</w:t>
      </w:r>
    </w:p>
    <w:p>
      <w:pPr>
        <w:pStyle w:val="ListParagraph"/>
        <w:numPr>
          <w:ilvl w:val="0"/>
          <w:numId w:val="1"/>
        </w:numPr>
        <w:spacing w:after="60"/>
      </w:pPr>
      <w:r>
        <w:rPr>
          <w:sz w:val="22"/>
          <w:szCs w:val="22"/>
        </w:rPr>
        <w:t xml:space="preserve">Records showing COP.14.c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COP.14.c reviewed «quarterly».</w:t>
      </w:r>
    </w:p>
    <w:p>
      <w:pPr>
        <w:pStyle w:val="Heading2"/>
        <w:spacing w:after="100" w:before="220"/>
      </w:pPr>
      <w:r>
        <w:t xml:space="preserve">COP.14.d — Care is taken to prevent adverse events like the wrong site, wrong patient and wrong surgery.</w:t>
      </w:r>
    </w:p>
    <w:p>
      <w:pPr>
        <w:pStyle w:val="ListParagraph"/>
        <w:numPr>
          <w:ilvl w:val="0"/>
          <w:numId w:val="1"/>
        </w:numPr>
        <w:spacing w:after="60"/>
      </w:pPr>
      <w:r>
        <w:rPr>
          <w:sz w:val="22"/>
          <w:szCs w:val="22"/>
        </w:rPr>
        <w:t xml:space="preserve">Records showing COP.14.d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COP.14.e — An operative note is documented before transfer out of patient from recovery.</w:t>
      </w:r>
    </w:p>
    <w:p>
      <w:pPr>
        <w:pStyle w:val="ListParagraph"/>
        <w:numPr>
          <w:ilvl w:val="0"/>
          <w:numId w:val="1"/>
        </w:numPr>
        <w:spacing w:after="60"/>
      </w:pPr>
      <w:r>
        <w:rPr>
          <w:sz w:val="22"/>
          <w:szCs w:val="22"/>
        </w:rPr>
        <w:t xml:space="preserve">Records showing COP.14.e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COP.14.e reviewed «quarterly».</w:t>
      </w:r>
    </w:p>
    <w:p>
      <w:pPr>
        <w:pStyle w:val="Heading2"/>
        <w:spacing w:after="100" w:before="220"/>
      </w:pPr>
      <w:r>
        <w:t xml:space="preserve">COP.14.f — Post-operative care is guided by a documented plan.</w:t>
      </w:r>
    </w:p>
    <w:p>
      <w:pPr>
        <w:pStyle w:val="ListParagraph"/>
        <w:numPr>
          <w:ilvl w:val="0"/>
          <w:numId w:val="1"/>
        </w:numPr>
        <w:spacing w:after="60"/>
      </w:pPr>
      <w:r>
        <w:rPr>
          <w:sz w:val="22"/>
          <w:szCs w:val="22"/>
        </w:rPr>
        <w:t xml:space="preserve">Records showing COP.14.f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COP.14.f reviewed «quarterly».</w:t>
      </w:r>
    </w:p>
    <w:p>
      <w:pPr>
        <w:pStyle w:val="Heading2"/>
        <w:spacing w:after="100" w:before="220"/>
      </w:pPr>
      <w:r>
        <w:t xml:space="preserve">COP.14.g — Patient, personnel and material flow conform to infection prevention and control practices.</w:t>
      </w:r>
    </w:p>
    <w:p>
      <w:pPr>
        <w:pStyle w:val="ListParagraph"/>
        <w:numPr>
          <w:ilvl w:val="0"/>
          <w:numId w:val="1"/>
        </w:numPr>
        <w:spacing w:after="60"/>
      </w:pPr>
      <w:r>
        <w:rPr>
          <w:sz w:val="22"/>
          <w:szCs w:val="22"/>
        </w:rPr>
        <w:t xml:space="preserve">Records showing COP.14.g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COP.14.g reviewed «quarterly».</w:t>
      </w:r>
    </w:p>
    <w:p>
      <w:pPr>
        <w:pStyle w:val="Heading2"/>
        <w:spacing w:after="100" w:before="220"/>
      </w:pPr>
      <w:r>
        <w:t xml:space="preserve">COP.14.h — Appropriate facilities, equipment, instruments and supplies are available in the operating theatre.</w:t>
      </w:r>
    </w:p>
    <w:p>
      <w:pPr>
        <w:pStyle w:val="ListParagraph"/>
        <w:numPr>
          <w:ilvl w:val="0"/>
          <w:numId w:val="1"/>
        </w:numPr>
        <w:spacing w:after="60"/>
      </w:pPr>
      <w:r>
        <w:rPr>
          <w:sz w:val="22"/>
          <w:szCs w:val="22"/>
        </w:rPr>
        <w:t xml:space="preserve">Records showing COP.14.h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COP.14.h reviewed «quarterly».</w:t>
      </w:r>
    </w:p>
    <w:p>
      <w:pPr>
        <w:pStyle w:val="Heading2"/>
        <w:spacing w:after="100" w:before="220"/>
      </w:pPr>
      <w:r>
        <w:t xml:space="preserve">COP.14.i — The organisation shall implement a quality assurance programme.</w:t>
      </w:r>
    </w:p>
    <w:p>
      <w:pPr>
        <w:pStyle w:val="ListParagraph"/>
        <w:numPr>
          <w:ilvl w:val="0"/>
          <w:numId w:val="1"/>
        </w:numPr>
        <w:spacing w:after="60"/>
      </w:pPr>
      <w:r>
        <w:rPr>
          <w:sz w:val="22"/>
          <w:szCs w:val="22"/>
        </w:rPr>
        <w:t xml:space="preserve">Records showing COP.14.i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COP.14.i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COP.14.j — The quality assurance programme includes surveillance of the operation theatre environment.</w:t>
      </w:r>
    </w:p>
    <w:p>
      <w:pPr>
        <w:pStyle w:val="ListParagraph"/>
        <w:numPr>
          <w:ilvl w:val="0"/>
          <w:numId w:val="1"/>
        </w:numPr>
        <w:spacing w:after="60"/>
      </w:pPr>
      <w:r>
        <w:rPr>
          <w:sz w:val="22"/>
          <w:szCs w:val="22"/>
        </w:rPr>
        <w:t xml:space="preserve">Records showing COP.14.j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COP.14.j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«HCO/COP/POL/14»  |  Controlled document  |  Surgical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2026-08-20T15:49:56.245Z</dcterms:created>
  <dcterms:modified xsi:type="dcterms:W3CDTF">2026-08-20T15:49:56.246Z</dcterms:modified>
</cp:coreProperties>
</file>

<file path=docProps/custom.xml><?xml version="1.0" encoding="utf-8"?>
<Properties xmlns="http://schemas.openxmlformats.org/officeDocument/2006/custom-properties" xmlns:vt="http://schemas.openxmlformats.org/officeDocument/2006/docPropsVTypes"/>
</file>