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Staff Personal Information and Records</w:t>
      </w:r>
    </w:p>
    <w:p>
      <w:pPr>
        <w:spacing w:after="240"/>
        <w:jc w:val="center"/>
      </w:pPr>
      <w:r>
        <w:rPr>
          <w:i/>
          <w:iCs/>
          <w:sz w:val="20"/>
          <w:szCs w:val="20"/>
        </w:rPr>
        <w:t xml:space="preserve">HCO Full Accreditation, 6th Edition — HRM.10.</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«HCO/HRM/POL/10»</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There is documented personal information for each staff member.</w:t>
      </w:r>
    </w:p>
    <w:p>
      <w:pPr>
        <w:pStyle w:val="Heading1"/>
        <w:spacing w:after="120" w:before="280"/>
      </w:pPr>
      <w:r>
        <w:t xml:space="preserve">1. Purpose</w:t>
      </w:r>
    </w:p>
    <w:p>
      <w:pPr>
        <w:spacing w:after="140"/>
      </w:pPr>
      <w:r>
        <w:rPr>
          <w:sz w:val="22"/>
          <w:szCs w:val="22"/>
        </w:rPr>
        <w:t xml:space="preserve">This policy says how «Hospital Name» meets NABH Hospitals 6th Edition standard HRM.10: There is documented personal information for each staff member.</w:t>
      </w:r>
    </w:p>
    <w:p>
      <w:pPr>
        <w:spacing w:after="140"/>
      </w:pPr>
      <w:r>
        <w:rPr>
          <w:sz w:val="22"/>
          <w:szCs w:val="22"/>
        </w:rPr>
        <w:t xml:space="preserve">It covers objective elements HRM.10.a–d (4 elements).</w:t>
      </w:r>
    </w:p>
    <w:p>
      <w:pPr>
        <w:spacing w:after="140"/>
      </w:pPr>
      <w:r>
        <w:rPr>
          <w:sz w:val="22"/>
          <w:szCs w:val="22"/>
        </w:rPr>
        <w:t xml:space="preserve">Chapter intent (official Standards PDF): The most important resource of the organisation is its human resource. Human resources are an asset for the effective and efficient functioning of the organisation. The management plans on identifying the right number and skill mix of staff required to render safe care to the patients. Recruitment of staff is accomplished by having a uniform and standardised system. The organisation must orient the staff including outsourced staff, volunteers, students and trainees to its environment and also orient them to specific duties and responsibilities related to their position. The organisation should plan to have an ongoing professional training / in-service education to enhance the competencies and skills of the staff continually. A systematic and structured appraisal system must be used for staff development. The organisation uses this as an opportunity to discuss, motivate, identify gaps in the performance of the staff. The organisation promotes the physical and mental well-being of staff. A grievance handling mechanism and disciplinary procedure should be in place. Credentialing and privileging of health-care professionals (medical, nursing and other para-clinical professional) are done to ensure patient safety. A document containing all such personal information has to be maintained for all staff.</w:t>
      </w:r>
    </w:p>
    <w:p>
      <w:pPr>
        <w:spacing w:after="140"/>
      </w:pPr>
      <w:r>
        <w:rPr>
          <w:sz w:val="22"/>
          <w:szCs w:val="22"/>
        </w:rPr>
        <w:t xml:space="preserve">This policy owns HRM.10. Related AAC, COP, MOM, PRE, IPC, PSQ, ROM and FMS duties stay with those policies — cross-reference only. Other HRM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human resources, nursing, medical, and departmental leaders, and all staff of «Hospital Name», including the «HR In-Charge / Personnel Officer», the «Medical Superintendent», departmental leaders and the Quality Coordinator.</w:t>
      </w:r>
    </w:p>
    <w:p>
      <w:pPr>
        <w:spacing w:after="140"/>
      </w:pPr>
      <w:r>
        <w:rPr>
          <w:sz w:val="22"/>
          <w:szCs w:val="22"/>
        </w:rPr>
        <w:t xml:space="preserve">It covers 4 objective elements (HRM.10.a, HRM.10.b, HRM.10.c, HRM.10.d).</w:t>
      </w:r>
    </w:p>
    <w:p>
      <w:pPr>
        <w:spacing w:after="140"/>
      </w:pPr>
      <w:r>
        <w:rPr>
          <w:sz w:val="22"/>
          <w:szCs w:val="22"/>
        </w:rPr>
        <w:t xml:space="preserve">Boundaries: do not overwrite HCO AAC, COP, MOM, PRE, IPC, PSQ, ROM or FMS policies. Spell out abbreviations on first use in training materials. OE counts/levels/asterisks stay with the official portal Standards PDF. Method notes come from the Guidebook Interpretation paragraphs (scanned PDF; no text layer, transcribed and verified against rendered page images — see policies/source/hco6_hrm_chapter_notes.md).</w:t>
      </w:r>
    </w:p>
    <w:p>
      <w:pPr>
        <w:pStyle w:val="Heading1"/>
        <w:spacing w:after="120" w:before="280"/>
      </w:pPr>
      <w:r>
        <w:t xml:space="preserve">3. Policy standards</w:t>
      </w:r>
    </w:p>
    <w:p>
      <w:pPr>
        <w:spacing w:after="140"/>
      </w:pPr>
      <w:r>
        <w:rPr>
          <w:sz w:val="22"/>
          <w:szCs w:val="22"/>
        </w:rPr>
        <w:t xml:space="preserve">«Hospital Name» implements HRM.10 so that there is documented personal information for each staff member.</w:t>
      </w:r>
    </w:p>
    <w:p>
      <w:pPr>
        <w:spacing w:after="140"/>
      </w:pPr>
      <w:r>
        <w:rPr>
          <w:sz w:val="22"/>
          <w:szCs w:val="22"/>
        </w:rPr>
        <w:t xml:space="preserve">Staff follow written guidance, keep the records listed in the OE table, and escalate when stop-work conditions are met (if this policy includes a stop-work section).</w:t>
      </w:r>
    </w:p>
    <w:p>
      <w:pPr>
        <w:pStyle w:val="Heading1"/>
        <w:spacing w:after="120" w:before="280"/>
      </w:pPr>
      <w:r>
        <w:t xml:space="preserve">4. Non-negotiable rules</w:t>
      </w:r>
    </w:p>
    <w:p>
      <w:pPr>
        <w:spacing w:after="80"/>
      </w:pPr>
      <w:r>
        <w:rPr>
          <w:sz w:val="22"/>
          <w:szCs w:val="22"/>
        </w:rPr>
        <w:t xml:space="preserve">1. Do not skip: Personal files are maintained with respect to all staff, and their confidentiality is ensured.</w:t>
      </w:r>
    </w:p>
    <w:p>
      <w:pPr>
        <w:spacing w:after="80"/>
      </w:pPr>
      <w:r>
        <w:rPr>
          <w:sz w:val="22"/>
          <w:szCs w:val="22"/>
        </w:rPr>
        <w:t xml:space="preserve">2. Do not skip: The personal files contain personal information regarding the staff’s qualification, job description...</w:t>
      </w:r>
    </w:p>
    <w:p>
      <w:pPr>
        <w:spacing w:after="80"/>
      </w:pPr>
      <w:r>
        <w:rPr>
          <w:sz w:val="22"/>
          <w:szCs w:val="22"/>
        </w:rPr>
        <w:t xml:space="preserve">3. Do not skip: Records of in-service training and education are maintained.</w:t>
      </w:r>
    </w:p>
    <w:p>
      <w:pPr>
        <w:spacing w:after="80"/>
      </w:pPr>
      <w:r>
        <w:rPr>
          <w:sz w:val="22"/>
          <w:szCs w:val="22"/>
        </w:rPr>
        <w:t xml:space="preserve">4. Do not skip: Personal files contain results of all evaluations and remarks.</w:t>
      </w:r>
    </w:p>
    <w:p>
      <w:pPr>
        <w:spacing w:after="80"/>
      </w:pPr>
      <w:r>
        <w:rPr>
          <w:sz w:val="22"/>
          <w:szCs w:val="22"/>
        </w:rPr>
        <w:t xml:space="preserve">5. Staff who see a HRM.10 rule broken report it the same shift to the «HR In-Charge / Personnel Officer» or the «Medical Superintendent».</w:t>
      </w:r>
    </w:p>
    <w:p>
      <w:pPr>
        <w:pStyle w:val="Heading1"/>
        <w:spacing w:after="120" w:before="280"/>
      </w:pPr>
      <w:r>
        <w:t xml:space="preserve">5. What we do</w:t>
      </w:r>
    </w:p>
    <w:p>
      <w:pPr>
        <w:pStyle w:val="Heading2"/>
        <w:spacing w:after="100" w:before="220"/>
      </w:pPr>
      <w:r>
        <w:t xml:space="preserve">5.1 Personal files are maintained with respect to all staff, and their...</w:t>
      </w:r>
    </w:p>
    <w:p>
      <w:pPr>
        <w:spacing w:after="140"/>
      </w:pPr>
      <w:r>
        <w:rPr>
          <w:sz w:val="22"/>
          <w:szCs w:val="22"/>
        </w:rPr>
        <w:t xml:space="preserve">Personal files are maintained for all staff at «Hospital Name», kept current and updated (electronic format is acceptable), with confidentiality maintained and access restricted.</w:t>
      </w:r>
    </w:p>
    <w:p>
      <w:pPr>
        <w:spacing w:after="140"/>
      </w:pPr>
      <w:r>
        <w:rPr>
          <w:sz w:val="22"/>
          <w:szCs w:val="22"/>
        </w:rPr>
        <w:t xml:space="preserve">Method note (from guidebook interpretation): Each file must be current, updated and could be in the electronic format. The organisation maintains confidentiality and access to personal files is restricted.</w:t>
      </w:r>
    </w:p>
    <w:p>
      <w:pPr>
        <w:pStyle w:val="Heading2"/>
        <w:spacing w:after="100" w:before="220"/>
      </w:pPr>
      <w:r>
        <w:t xml:space="preserve">5.2 The personal files contain personal information regarding the staff’s...</w:t>
      </w:r>
    </w:p>
    <w:p>
      <w:pPr>
        <w:spacing w:after="140"/>
      </w:pPr>
      <w:r>
        <w:rPr>
          <w:sz w:val="22"/>
          <w:szCs w:val="22"/>
        </w:rPr>
        <w:t xml:space="preserve">Each staff member's personal file at «Hospital Name» contains their qualification, job description, verification of credentials and health status.</w:t>
      </w:r>
    </w:p>
    <w:p>
      <w:pPr>
        <w:spacing w:after="140"/>
      </w:pPr>
      <w:r>
        <w:rPr>
          <w:sz w:val="22"/>
          <w:szCs w:val="22"/>
        </w:rPr>
        <w:t xml:space="preserve">Method note (from guidebook interpretation): The personal file shall contain these records.</w:t>
      </w:r>
    </w:p>
    <w:p>
      <w:pPr>
        <w:pStyle w:val="Heading2"/>
        <w:spacing w:after="100" w:before="220"/>
      </w:pPr>
      <w:r>
        <w:t xml:space="preserve">5.3 Records of in-service training and education are maintained</w:t>
      </w:r>
    </w:p>
    <w:p>
      <w:pPr>
        <w:spacing w:after="140"/>
      </w:pPr>
      <w:r>
        <w:rPr>
          <w:sz w:val="22"/>
          <w:szCs w:val="22"/>
        </w:rPr>
        <w:t xml:space="preserve">Records of in-service training and education are maintained for staff at «Hospital Name». For internal training, an annual summary may be filed, with a supporting document verifying attendance. Where training records are held elsewhere, the personal file carries traceability to them; electronic training records are acceptable.</w:t>
      </w:r>
    </w:p>
    <w:p>
      <w:pPr>
        <w:spacing w:after="140"/>
      </w:pPr>
      <w:r>
        <w:rPr>
          <w:sz w:val="22"/>
          <w:szCs w:val="22"/>
        </w:rPr>
        <w:t xml:space="preserve">Method note (from guidebook interpretation): In the case of internal training, the organisation could file a summary of all trainings attended by the staff on an annual basis. However, there shall be a supporting document (hard/soft copy) to verify that the staff has attended the training. In case the organisation maintains training records elsewhere, traceability shall be provided in the personal file to ensure that the intent of the objective element is addressed. Electronic training records are acceptable.</w:t>
      </w:r>
    </w:p>
    <w:p>
      <w:pPr>
        <w:pStyle w:val="Heading2"/>
        <w:spacing w:after="100" w:before="220"/>
      </w:pPr>
      <w:r>
        <w:t xml:space="preserve">5.4 Personal files contain results of all evaluations and remarks</w:t>
      </w:r>
    </w:p>
    <w:p>
      <w:pPr>
        <w:spacing w:after="140"/>
      </w:pPr>
      <w:r>
        <w:rPr>
          <w:sz w:val="22"/>
          <w:szCs w:val="22"/>
        </w:rPr>
        <w:t xml:space="preserve">Personal files at «Hospital Name» contain the results of all evaluations and remarks — performance appraisals, training assessments, health-check outcomes, and records of achievement, appreciation, complaint, warning or memo.</w:t>
      </w:r>
    </w:p>
    <w:p>
      <w:pPr>
        <w:spacing w:after="140"/>
      </w:pPr>
      <w:r>
        <w:rPr>
          <w:sz w:val="22"/>
          <w:szCs w:val="22"/>
        </w:rPr>
        <w:t xml:space="preserve">Method note (from guidebook interpretation): Evaluations would include performance appraisals, training assessment and outcome of health checks. The personal file would include records of achievement/ appreciation/complaint/warning/memo etc.</w:t>
      </w:r>
    </w:p>
    <w:p>
      <w:pPr>
        <w:pStyle w:val="Heading1"/>
        <w:spacing w:after="120" w:before="280"/>
      </w:pPr>
      <w:r>
        <w:t xml:space="preserve">6.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HRM.10 is resourced and followed.</w:t>
      </w:r>
    </w:p>
    <w:p>
      <w:pPr>
        <w:spacing w:after="20" w:before="100"/>
      </w:pPr>
      <w:r>
        <w:rPr>
          <w:b/>
          <w:bCs/>
          <w:sz w:val="22"/>
          <w:szCs w:val="22"/>
        </w:rPr>
        <w:t xml:space="preserve">HR In-Charge / Personnel Officer</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spacing w:after="20" w:before="100"/>
      </w:pPr>
      <w:r>
        <w:rPr>
          <w:b/>
          <w:bCs/>
          <w:sz w:val="22"/>
          <w:szCs w:val="22"/>
        </w:rPr>
        <w:t xml:space="preserve">departmental leaders</w:t>
      </w:r>
    </w:p>
    <w:p>
      <w:pPr>
        <w:pStyle w:val="ListParagraph"/>
        <w:numPr>
          <w:ilvl w:val="0"/>
          <w:numId w:val="1"/>
        </w:numPr>
        <w:spacing w:after="60"/>
      </w:pPr>
      <w:r>
        <w:rPr>
          <w:sz w:val="22"/>
          <w:szCs w:val="22"/>
        </w:rPr>
        <w:t xml:space="preserve">Run the department-level duties this standard names.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credentialing, staffing or disciplinary-process change.</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Staff Personal Information and Records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Human Resource Management, standard HRM.10.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HRM.10 interpretations (source PDF has no text layer; transcribed and verified against rendered page images — policies/source/hco6_hrm_guidebook_ocr.txt).</w:t>
      </w:r>
    </w:p>
    <w:p>
      <w:pPr>
        <w:pStyle w:val="ListParagraph"/>
        <w:numPr>
          <w:ilvl w:val="0"/>
          <w:numId w:val="1"/>
        </w:numPr>
        <w:spacing w:after="60"/>
      </w:pPr>
      <w:r>
        <w:rPr>
          <w:sz w:val="22"/>
          <w:szCs w:val="22"/>
        </w:rPr>
        <w:t xml:space="preserve">Internal documents of «Hospital Name»: workforce plan, recruitment and induction records, training records, appraisal records, disciplinary and grievance registers, staff health records, personal files, and credentialing/privileging files named for HRM.10.</w:t>
      </w:r>
    </w:p>
    <w:p>
      <w:pPr>
        <w:pStyle w:val="Heading1"/>
        <w:spacing w:after="120" w:before="280"/>
      </w:pPr>
      <w:r>
        <w:t xml:space="preserve">10. Distribution</w:t>
      </w:r>
    </w:p>
    <w:p>
      <w:pPr>
        <w:spacing w:after="140"/>
      </w:pPr>
      <w:r>
        <w:rPr>
          <w:sz w:val="22"/>
          <w:szCs w:val="22"/>
        </w:rPr>
        <w:t xml:space="preserve">Medical Superintendent; HR In-Charge / Personnel Officer; Quality Coordinator; departmental leaders; staff covered by HRM.10</w:t>
      </w:r>
    </w:p>
    <w:p>
      <w:pPr>
        <w:pStyle w:val="Heading1"/>
        <w:spacing w:after="120" w:before="280"/>
      </w:pPr>
      <w:r>
        <w:t xml:space="preserve">11. Abbreviations</w:t>
      </w:r>
    </w:p>
    <w:p>
      <w:pPr>
        <w:spacing w:after="140"/>
      </w:pPr>
      <w:r>
        <w:rPr>
          <w:sz w:val="22"/>
          <w:szCs w:val="22"/>
        </w:rPr>
        <w:t xml:space="preserve">ACLS — Advanced Cardiac Life Support
BLS — Basic Life Support
CAPA — Corrective and Preventive Action
CORE — Core objective element (NABH)
CPR — Cardio-Pulmonary Resuscitation
EMR — Electronic Medical Record
HCO — Hospital (Full Accreditation programme under NABH Hospitals 6th Edition)
HR — Human Resource(s)
HRM — Human Resource Management (NABH Hospitals 6th Edition chapter)
NABH — National Accreditation Board for Hospitals and Healthcare Providers
NRP — Neonatal Resuscitation Program
OE — Objective Element
PALS — Paediatric Advanced Life Support
PPE — Personal Protective Equipment
WISN — Workload Indicators of Staffing Need (WHO method)</w:t>
      </w:r>
    </w:p>
    <w:p>
      <w:pPr>
        <w:pStyle w:val="Heading1"/>
        <w:spacing w:after="120" w:before="280"/>
      </w:pPr>
      <w:r>
        <w:t xml:space="preserve">12. Traceability to NABH HCO Full Accreditation 6th Edition HRM.10</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HRM.10.a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Personal files are maintained with respect to all staff, and their confidentiality is ensured.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HRM.10.b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personal files contain personal information regarding the staff’s qualification, job description, verification of credentials and health status.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HRM.10.c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Records of in-service training and education are maintained.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HRM.10.d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Personal files contain results of all evaluations and remarks.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HRM.10.a — Personal files are maintained with respect to all staff, and their confidentiality is ensured.</w:t>
      </w:r>
    </w:p>
    <w:p>
      <w:pPr>
        <w:pStyle w:val="ListParagraph"/>
        <w:numPr>
          <w:ilvl w:val="0"/>
          <w:numId w:val="1"/>
        </w:numPr>
        <w:spacing w:after="60"/>
      </w:pPr>
      <w:r>
        <w:rPr>
          <w:sz w:val="22"/>
          <w:szCs w:val="22"/>
        </w:rPr>
        <w:t xml:space="preserve">Personal-file maintenance record for all staff, current and updated.</w:t>
      </w:r>
    </w:p>
    <w:p>
      <w:pPr>
        <w:pStyle w:val="ListParagraph"/>
        <w:numPr>
          <w:ilvl w:val="0"/>
          <w:numId w:val="1"/>
        </w:numPr>
        <w:spacing w:after="60"/>
      </w:pPr>
      <w:r>
        <w:rPr>
          <w:sz w:val="22"/>
          <w:szCs w:val="22"/>
        </w:rPr>
        <w:t xml:space="preserve">Confidentiality and access-restriction record.</w:t>
      </w:r>
    </w:p>
    <w:p>
      <w:pPr>
        <w:pStyle w:val="ListParagraph"/>
        <w:numPr>
          <w:ilvl w:val="0"/>
          <w:numId w:val="1"/>
        </w:numPr>
        <w:spacing w:after="60"/>
      </w:pPr>
      <w:r>
        <w:rPr>
          <w:sz w:val="22"/>
          <w:szCs w:val="22"/>
        </w:rPr>
        <w:t xml:space="preserve">Electronic-format record, where used.</w:t>
      </w:r>
    </w:p>
    <w:p>
      <w:pPr>
        <w:pStyle w:val="Heading2"/>
        <w:spacing w:after="100" w:before="220"/>
      </w:pPr>
      <w:r>
        <w:t xml:space="preserve">HRM.10.b — The personal files contain personal information regarding the staff’s qualification, job description, verification of credentials and health status.</w:t>
      </w:r>
    </w:p>
    <w:p>
      <w:pPr>
        <w:pStyle w:val="ListParagraph"/>
        <w:numPr>
          <w:ilvl w:val="0"/>
          <w:numId w:val="1"/>
        </w:numPr>
        <w:spacing w:after="60"/>
      </w:pPr>
      <w:r>
        <w:rPr>
          <w:sz w:val="22"/>
          <w:szCs w:val="22"/>
        </w:rPr>
        <w:t xml:space="preserve">Personal-file content record — qualification, job description, credential verification, health status.</w:t>
      </w:r>
    </w:p>
    <w:p>
      <w:pPr>
        <w:pStyle w:val="ListParagraph"/>
        <w:numPr>
          <w:ilvl w:val="0"/>
          <w:numId w:val="1"/>
        </w:numPr>
        <w:spacing w:after="60"/>
      </w:pPr>
      <w:r>
        <w:rPr>
          <w:sz w:val="22"/>
          <w:szCs w:val="22"/>
        </w:rPr>
        <w:t xml:space="preserve">Completeness-check record.</w:t>
      </w:r>
    </w:p>
    <w:p>
      <w:pPr>
        <w:pStyle w:val="ListParagraph"/>
        <w:numPr>
          <w:ilvl w:val="0"/>
          <w:numId w:val="1"/>
        </w:numPr>
        <w:spacing w:after="60"/>
      </w:pPr>
      <w:r>
        <w:rPr>
          <w:sz w:val="22"/>
          <w:szCs w:val="22"/>
        </w:rPr>
        <w:t xml:space="preserve">Update-currency record.</w:t>
      </w:r>
    </w:p>
    <w:p>
      <w:pPr>
        <w:pStyle w:val="Heading2"/>
        <w:spacing w:after="100" w:before="220"/>
      </w:pPr>
      <w:r>
        <w:t xml:space="preserve">HRM.10.c — Records of in-service training and education are maintained.</w:t>
      </w:r>
    </w:p>
    <w:p>
      <w:pPr>
        <w:pStyle w:val="ListParagraph"/>
        <w:numPr>
          <w:ilvl w:val="0"/>
          <w:numId w:val="1"/>
        </w:numPr>
        <w:spacing w:after="60"/>
      </w:pPr>
      <w:r>
        <w:rPr>
          <w:sz w:val="22"/>
          <w:szCs w:val="22"/>
        </w:rPr>
        <w:t xml:space="preserve">In-service training and education record maintained in, or traceable from, the personal file.</w:t>
      </w:r>
    </w:p>
    <w:p>
      <w:pPr>
        <w:pStyle w:val="ListParagraph"/>
        <w:numPr>
          <w:ilvl w:val="0"/>
          <w:numId w:val="1"/>
        </w:numPr>
        <w:spacing w:after="60"/>
      </w:pPr>
      <w:r>
        <w:rPr>
          <w:sz w:val="22"/>
          <w:szCs w:val="22"/>
        </w:rPr>
        <w:t xml:space="preserve">Annual training-summary record for internal training.</w:t>
      </w:r>
    </w:p>
    <w:p>
      <w:pPr>
        <w:pStyle w:val="ListParagraph"/>
        <w:numPr>
          <w:ilvl w:val="0"/>
          <w:numId w:val="1"/>
        </w:numPr>
        <w:spacing w:after="60"/>
      </w:pPr>
      <w:r>
        <w:rPr>
          <w:sz w:val="22"/>
          <w:szCs w:val="22"/>
        </w:rPr>
        <w:t xml:space="preserve">Attendance-verification supporting document.</w:t>
      </w:r>
    </w:p>
    <w:p>
      <w:pPr>
        <w:pStyle w:val="Heading2"/>
        <w:spacing w:after="100" w:before="220"/>
      </w:pPr>
      <w:r>
        <w:t xml:space="preserve">HRM.10.d — Personal files contain results of all evaluations and remarks.</w:t>
      </w:r>
    </w:p>
    <w:p>
      <w:pPr>
        <w:pStyle w:val="ListParagraph"/>
        <w:numPr>
          <w:ilvl w:val="0"/>
          <w:numId w:val="1"/>
        </w:numPr>
        <w:spacing w:after="60"/>
      </w:pPr>
      <w:r>
        <w:rPr>
          <w:sz w:val="22"/>
          <w:szCs w:val="22"/>
        </w:rPr>
        <w:t xml:space="preserve">Personal-file record of evaluation results and remarks — appraisals, training assessment, health-check outcome, achievement/complaint/warning/memo.</w:t>
      </w:r>
    </w:p>
    <w:p>
      <w:pPr>
        <w:pStyle w:val="ListParagraph"/>
        <w:numPr>
          <w:ilvl w:val="0"/>
          <w:numId w:val="1"/>
        </w:numPr>
        <w:spacing w:after="60"/>
      </w:pPr>
      <w:r>
        <w:rPr>
          <w:sz w:val="22"/>
          <w:szCs w:val="22"/>
        </w:rPr>
        <w:t xml:space="preserve">Completeness-check record.</w:t>
      </w:r>
    </w:p>
    <w:p>
      <w:pPr>
        <w:pStyle w:val="ListParagraph"/>
        <w:numPr>
          <w:ilvl w:val="0"/>
          <w:numId w:val="1"/>
        </w:numPr>
        <w:spacing w:after="60"/>
      </w:pPr>
      <w:r>
        <w:rPr>
          <w:sz w:val="22"/>
          <w:szCs w:val="22"/>
        </w:rPr>
        <w:t xml:space="preserve">Confidential-handling record.</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«HCO/HRM/POL/10»  |  Controlled document  |  Staff Personal Information and Records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2026-08-21T11:27:59.654Z</dcterms:created>
  <dcterms:modified xsi:type="dcterms:W3CDTF">2026-08-21T11:27:59.655Z</dcterms:modified>
</cp:coreProperties>
</file>

<file path=docProps/custom.xml><?xml version="1.0" encoding="utf-8"?>
<Properties xmlns="http://schemas.openxmlformats.org/officeDocument/2006/custom-properties" xmlns:vt="http://schemas.openxmlformats.org/officeDocument/2006/docPropsVTypes"/>
</file>