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Quality Improvement and Continuous Monitoring Programme</w:t>
      </w:r>
    </w:p>
    <w:p>
      <w:pPr>
        <w:spacing w:after="240"/>
        <w:jc w:val="center"/>
      </w:pPr>
      <w:r>
        <w:rPr>
          <w:i/>
          <w:iCs/>
          <w:sz w:val="20"/>
          <w:szCs w:val="20"/>
        </w:rPr>
        <w:t xml:space="preserve">HCO Full Accreditation, 6th Edition — PSQ.2.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«HCO/PSQ/POL/02»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implements a structured quality improvement and continuous monitoring programme.</w:t>
      </w:r>
    </w:p>
    <w:p>
      <w:pPr>
        <w:pStyle w:val="Heading1"/>
        <w:spacing w:after="120" w:before="280"/>
      </w:pPr>
      <w:r>
        <w:t xml:space="preserve">1. Purpose</w:t>
      </w:r>
    </w:p>
    <w:p>
      <w:pPr>
        <w:spacing w:after="140"/>
      </w:pPr>
      <w:r>
        <w:rPr>
          <w:sz w:val="22"/>
          <w:szCs w:val="22"/>
        </w:rPr>
        <w:t xml:space="preserve">This policy says how «Hospital Name» meets NABH Hospitals 6th Edition standard PSQ.2: The organisation implements a structured quality improvement and continuous monitoring programme.</w:t>
      </w:r>
    </w:p>
    <w:p>
      <w:pPr>
        <w:spacing w:after="140"/>
      </w:pPr>
      <w:r>
        <w:rPr>
          <w:sz w:val="22"/>
          <w:szCs w:val="22"/>
        </w:rPr>
        <w:t xml:space="preserve">It covers objective elements PSQ.2.a–i (9 elements).</w:t>
      </w:r>
    </w:p>
    <w:p>
      <w:pPr>
        <w:spacing w:after="140"/>
      </w:pPr>
      <w:r>
        <w:rPr>
          <w:sz w:val="22"/>
          <w:szCs w:val="22"/>
        </w:rPr>
        <w:t xml:space="preserve">Chapter intent (official Standards PDF): The standards encourage an environment of patient safety and continual quality improvement. The patient safety and quality programme should be documented and involve all areas of the organisation and all staff members. The management creates a culture of safety in the organisation. Patient safety officer(s) shall be designated for the implementation of patient-safety programme. National / International patient-safety goals / solutions / framework shall be implemented. The organisation shall collect data on structures, processes and outcomes, especially in areas of high-risk situations. Quality indicators specific to clinical specialities shall be used to involve clinical departments in the quality improvement programme. The collected data shall be collated, analysed and trends are used for further improvement. Appropriate quality tools shall be used for carrying out quality improvement projects. Clinical audits shall be used as a tool to improve the quality of patient care in a sustained manner. Department leaders play an active role in patient safety and quality improvement. The organisation has a mechanism to capture patient reported outcome measures. The organisation shall have a robust incident reporting system. Sentinel events shall be defined. All incidents are investigated and appropriate action is taken. The management shall support the patient safety and quality programme.</w:t>
      </w:r>
    </w:p>
    <w:p>
      <w:pPr>
        <w:spacing w:after="140"/>
      </w:pPr>
      <w:r>
        <w:rPr>
          <w:sz w:val="22"/>
          <w:szCs w:val="22"/>
        </w:rPr>
        <w:t xml:space="preserve">This policy owns PSQ.2. Related AAC, COP, MOM, PRE and IPC duties stay with those policies — cross-reference only. Other PSQ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care, run quality or patient-safety work, lead departments, or hold management duties for safety and quality at «Hospital Name», including the «Quality Coordinator», the Patient Safety Officer, the Quality Coordinator, departmental leaders, treating doctors, nursing and the Medical Superintendent.</w:t>
      </w:r>
    </w:p>
    <w:p>
      <w:pPr>
        <w:spacing w:after="140"/>
      </w:pPr>
      <w:r>
        <w:rPr>
          <w:sz w:val="22"/>
          <w:szCs w:val="22"/>
        </w:rPr>
        <w:t xml:space="preserve">It covers 9 objective elements (PSQ.2.a, PSQ.2.b, PSQ.2.c, PSQ.2.d, PSQ.2.e, PSQ.2.f, PSQ.2.g, PSQ.2.h, PSQ.2.i).</w:t>
      </w:r>
    </w:p>
    <w:p>
      <w:pPr>
        <w:spacing w:after="140"/>
      </w:pPr>
      <w:r>
        <w:rPr>
          <w:sz w:val="22"/>
          <w:szCs w:val="22"/>
        </w:rPr>
        <w:t xml:space="preserve">Boundaries: do not overwrite HCO AAC, COP, MOM, PRE or IPC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PSQ.2 so that the organisation implements a structured quality improvement and continuous monitoring programme.</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quality improvement programme is developed, implemented and maintained by a multi-disciplinary committee.</w:t>
      </w:r>
    </w:p>
    <w:p>
      <w:pPr>
        <w:spacing w:after="80"/>
      </w:pPr>
      <w:r>
        <w:rPr>
          <w:sz w:val="22"/>
          <w:szCs w:val="22"/>
        </w:rPr>
        <w:t xml:space="preserve">2. Do not skip: The quality improvement programme is comprehensive and covers all the major elements related to quality...</w:t>
      </w:r>
    </w:p>
    <w:p>
      <w:pPr>
        <w:spacing w:after="80"/>
      </w:pPr>
      <w:r>
        <w:rPr>
          <w:sz w:val="22"/>
          <w:szCs w:val="22"/>
        </w:rPr>
        <w:t xml:space="preserve">3. Do not skip: The quality improvement programme improves process efficiency and effectiveness.</w:t>
      </w:r>
    </w:p>
    <w:p>
      <w:pPr>
        <w:spacing w:after="80"/>
      </w:pPr>
      <w:r>
        <w:rPr>
          <w:sz w:val="22"/>
          <w:szCs w:val="22"/>
        </w:rPr>
        <w:t xml:space="preserve">4. Do not skip: The quality improvement programme focuses on appropriateness of clinical care.</w:t>
      </w:r>
    </w:p>
    <w:p>
      <w:pPr>
        <w:spacing w:after="80"/>
      </w:pPr>
      <w:r>
        <w:rPr>
          <w:sz w:val="22"/>
          <w:szCs w:val="22"/>
        </w:rPr>
        <w:t xml:space="preserve">5. Do not skip: There is a designated individual for coordinating and implementing the quality improvement programme.</w:t>
      </w:r>
    </w:p>
    <w:p>
      <w:pPr>
        <w:spacing w:after="80"/>
      </w:pPr>
      <w:r>
        <w:rPr>
          <w:sz w:val="22"/>
          <w:szCs w:val="22"/>
        </w:rPr>
        <w:t xml:space="preserve">6. Do not skip: The quality improvement programme identifies opportunities for improvement based on the review at pre-defined...</w:t>
      </w:r>
    </w:p>
    <w:p>
      <w:pPr>
        <w:spacing w:after="80"/>
      </w:pPr>
      <w:r>
        <w:rPr>
          <w:sz w:val="22"/>
          <w:szCs w:val="22"/>
        </w:rPr>
        <w:t xml:space="preserve">7. Do not skip: The quality improvement programme is reviewed and updated at least once a year.</w:t>
      </w:r>
    </w:p>
    <w:p>
      <w:pPr>
        <w:spacing w:after="80"/>
      </w:pPr>
      <w:r>
        <w:rPr>
          <w:sz w:val="22"/>
          <w:szCs w:val="22"/>
        </w:rPr>
        <w:t xml:space="preserve">8. Do not skip: Audits are conducted at regular intervals as a means of continuous monitoring.</w:t>
      </w:r>
    </w:p>
    <w:p>
      <w:pPr>
        <w:spacing w:after="80"/>
      </w:pPr>
      <w:r>
        <w:rPr>
          <w:sz w:val="22"/>
          <w:szCs w:val="22"/>
        </w:rPr>
        <w:t xml:space="preserve">9. Do not skip: There is an established process in the organisation to monitor and improve the quality of nursing care.</w:t>
      </w:r>
    </w:p>
    <w:p>
      <w:pPr>
        <w:spacing w:after="80"/>
      </w:pPr>
      <w:r>
        <w:rPr>
          <w:sz w:val="22"/>
          <w:szCs w:val="22"/>
        </w:rPr>
        <w:t xml:space="preserve">10. Staff who see a PSQ.2 rule broken report it the same shift to the «department in-charge» or the «Patient Safety Officer» / «Quality Coordinator».</w:t>
      </w:r>
    </w:p>
    <w:p>
      <w:pPr>
        <w:pStyle w:val="Heading1"/>
        <w:spacing w:after="120" w:before="280"/>
      </w:pPr>
      <w:r>
        <w:t xml:space="preserve">5. What we do</w:t>
      </w:r>
    </w:p>
    <w:p>
      <w:pPr>
        <w:pStyle w:val="Heading2"/>
        <w:spacing w:after="100" w:before="220"/>
      </w:pPr>
      <w:r>
        <w:t xml:space="preserve">5.1 The quality improvement programme is developed, implemented and...</w:t>
      </w:r>
    </w:p>
    <w:p>
      <w:pPr>
        <w:spacing w:after="140"/>
      </w:pPr>
      <w:r>
        <w:rPr>
          <w:sz w:val="22"/>
          <w:szCs w:val="22"/>
        </w:rPr>
        <w:t xml:space="preserve">«Hospital Name» documents a quality improvement and continuous monitoring programme. A multi-disciplinary «Quality Improvement Committee» develops, implements and maintains it.</w:t>
      </w:r>
    </w:p>
    <w:p>
      <w:pPr>
        <w:spacing w:after="140"/>
      </w:pPr>
      <w:r>
        <w:rPr>
          <w:sz w:val="22"/>
          <w:szCs w:val="22"/>
        </w:rPr>
        <w:t xml:space="preserve">The «Medical Superintendent» constitutes the committee. Membership includes administration, clinical, nursing and quality. Terms of reference, quorum and meeting frequency («at least monthly») are written. The current programme sits in the «Quality Manual». This is a CORE asterisked element.</w:t>
      </w:r>
    </w:p>
    <w:p>
      <w:pPr>
        <w:spacing w:after="140"/>
      </w:pPr>
      <w:r>
        <w:rPr>
          <w:sz w:val="22"/>
          <w:szCs w:val="22"/>
        </w:rPr>
        <w:t xml:space="preserve">Method note (from guidebook interpretation): The quality improvement programme shall be developed, implemented and maintained in a structured manner. It shall be integrated across the organisation and provide a framework for risk management, ongoing monitoring and performing improvements based on reviews. The roles and responsibilities of the multidisciplinary committee are defined, and it shall have representation from management, various clinical and support departments of the organisation. This committee shall receive inputs on significant deliberations from other committees in the organisation. The committee may be called as the core committee, quality improvement committee etc.</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quality improvement programme is comprehensive and covers all the...</w:t>
      </w:r>
    </w:p>
    <w:p>
      <w:pPr>
        <w:spacing w:after="140"/>
      </w:pPr>
      <w:r>
        <w:rPr>
          <w:sz w:val="22"/>
          <w:szCs w:val="22"/>
        </w:rPr>
        <w:t xml:space="preserve">The quality improvement programme covers the major quality-assurance elements: indicator monitoring (PSQ.3), quality-improvement projects and tools (PSQ.4), clinical audit (PSQ.5), incident learning (PSQ.7), and department-level review.</w:t>
      </w:r>
    </w:p>
    <w:p>
      <w:pPr>
        <w:spacing w:after="140"/>
      </w:pPr>
      <w:r>
        <w:rPr>
          <w:sz w:val="22"/>
          <w:szCs w:val="22"/>
        </w:rPr>
        <w:t xml:space="preserve">The «Quality Improvement Committee» keeps a current element list. A programme that only lists indicators without review is not comprehensive under this asterisked element.</w:t>
      </w:r>
    </w:p>
    <w:p>
      <w:pPr>
        <w:spacing w:after="140"/>
      </w:pPr>
      <w:r>
        <w:rPr>
          <w:sz w:val="22"/>
          <w:szCs w:val="22"/>
        </w:rPr>
        <w:t xml:space="preserve">Method note (from guidebook interpretation): The quality improvement programme shall be documented in the form of Quality Improvement Manual. The quality improvement programme shall incorporate the goals and objectives of the programme, framework for performing quality improvement activities including data collection, important indicators as identified, frequency of mock drills, audit schedules, committees and their terms of reference, review policy and implementation of corrective and preventive action. Utilisation review preferably could be part of quality improvement program. The quality assurance programme for specific areas like Laboratory, Imaging, Emergency, Blood center, Operation theatre and the Intensive Care Unit(s) is also summarised. Refer to AAC.7.a., AAC.9.a., COP.2.h., COP.8.g., COP.9.f., COP.14.i. COP.14.j. and PSQ.2.d.</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The quality improvement programme improves process efficiency and...</w:t>
      </w:r>
    </w:p>
    <w:p>
      <w:pPr>
        <w:spacing w:after="140"/>
      </w:pPr>
      <w:r>
        <w:rPr>
          <w:sz w:val="22"/>
          <w:szCs w:val="22"/>
        </w:rPr>
        <w:t xml:space="preserve">Quality-improvement work includes projects that improve process efficiency and effectiveness (time, waste, reliability of a defined process), not only clinical outcome counts.</w:t>
      </w:r>
    </w:p>
    <w:p>
      <w:pPr>
        <w:spacing w:after="140"/>
      </w:pPr>
      <w:r>
        <w:rPr>
          <w:sz w:val="22"/>
          <w:szCs w:val="22"/>
        </w:rPr>
        <w:t xml:space="preserve">Each such project has an aim, a measure and a before/after result held by the «Quality Coordinator». This Excellence element is evidenced by completed projects with those measures.</w:t>
      </w:r>
    </w:p>
    <w:p>
      <w:pPr>
        <w:spacing w:after="140"/>
      </w:pPr>
      <w:r>
        <w:rPr>
          <w:sz w:val="22"/>
          <w:szCs w:val="22"/>
        </w:rPr>
        <w:t xml:space="preserve">Method note (from guidebook interpretation): The quality improvement programme encourages the use of quality tools, novel strategies to improve both clinical and managerial processes, The impact of the managerial process innovations may be at the level of the department or organisation-wide. Innovations may be targeted to improve patient safety, improve care delivery, to reduce costs, to introduce environmentally-friendly measures etc. The management of the organisation promotes these innovations.</w:t>
      </w:r>
    </w:p>
    <w:p>
      <w:pPr>
        <w:pStyle w:val="Heading2"/>
        <w:spacing w:after="100" w:before="220"/>
      </w:pPr>
      <w:r>
        <w:t xml:space="preserve">5.4 The quality improvement programme focuses on appropriateness of...</w:t>
      </w:r>
    </w:p>
    <w:p>
      <w:pPr>
        <w:spacing w:after="140"/>
      </w:pPr>
      <w:r>
        <w:rPr>
          <w:sz w:val="22"/>
          <w:szCs w:val="22"/>
        </w:rPr>
        <w:t xml:space="preserve">Quality-improvement work includes projects that focus on appropriateness of clinical care (right care, indicated care, variation against agreed protocols).</w:t>
      </w:r>
    </w:p>
    <w:p>
      <w:pPr>
        <w:spacing w:after="140"/>
      </w:pPr>
      <w:r>
        <w:rPr>
          <w:sz w:val="22"/>
          <w:szCs w:val="22"/>
        </w:rPr>
        <w:t xml:space="preserve">The «Quality Improvement Committee» selects topics from clinical indicators, audits and incidents. Results go back to the clinical department. This Excellence element is evidenced by those topics and outcomes.</w:t>
      </w:r>
    </w:p>
    <w:p>
      <w:pPr>
        <w:spacing w:after="140"/>
      </w:pPr>
      <w:r>
        <w:rPr>
          <w:sz w:val="22"/>
          <w:szCs w:val="22"/>
        </w:rPr>
        <w:t xml:space="preserve">Method note (from guidebook interpretation): The doctors and nurses participate in utilization review which includes appropriateness of length of the stay, procedures, investigations and treatment.</w:t>
      </w:r>
    </w:p>
    <w:p>
      <w:pPr>
        <w:pStyle w:val="Heading2"/>
        <w:spacing w:after="100" w:before="220"/>
      </w:pPr>
      <w:r>
        <w:t xml:space="preserve">5.5 There is a designated individual for coordinating and implementing the...</w:t>
      </w:r>
    </w:p>
    <w:p>
      <w:pPr>
        <w:spacing w:after="140"/>
      </w:pPr>
      <w:r>
        <w:rPr>
          <w:sz w:val="22"/>
          <w:szCs w:val="22"/>
        </w:rPr>
        <w:t xml:space="preserve">The «Medical Superintendent» designates an individual (default: the «Quality Coordinator») to coordinate and implement the quality improvement programme. That person completes structured training in implementation of accreditation standards (NABH Programme on Implementation of NABH Standards) and has knowledge of hospital quality-improvement principles, evaluation methods and operations.</w:t>
      </w:r>
    </w:p>
    <w:p>
      <w:pPr>
        <w:spacing w:after="140"/>
      </w:pPr>
      <w:r>
        <w:rPr>
          <w:sz w:val="22"/>
          <w:szCs w:val="22"/>
        </w:rPr>
        <w:t xml:space="preserve">The designation letter, time allocation, written roles and reporting line to top management are on file. Champions in quality improvement are named across departments. This is an asterisked element.</w:t>
      </w:r>
    </w:p>
    <w:p>
      <w:pPr>
        <w:spacing w:after="140"/>
      </w:pPr>
      <w:r>
        <w:rPr>
          <w:sz w:val="22"/>
          <w:szCs w:val="22"/>
        </w:rPr>
        <w:t xml:space="preserve">Method note (from guidebook interpretation): The designated individual shall undergo a structured training programme in the implementation of accreditation standards (NABH Programme on Implementation of NABH Standards) and with knowledge of statutory requirements, hospital quality improvement principles and evaluation methodologies, hospital functioning and operations. For example, accreditation coordinator, quality management representative, quality manager. The designated individual shall report to the Top Management. The role and responsibilities of the designated individual shall be defined and documented. Also, champions in quality improvement are identified and developed across the organisation and supported to drive improvement.</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5.6 The quality improvement programme identifies opportunities for...</w:t>
      </w:r>
    </w:p>
    <w:p>
      <w:pPr>
        <w:spacing w:after="140"/>
      </w:pPr>
      <w:r>
        <w:rPr>
          <w:sz w:val="22"/>
          <w:szCs w:val="22"/>
        </w:rPr>
        <w:t xml:space="preserve">The programme identifies opportunities for improvement from review at pre-defined intervals. The «Quality Improvement Committee» reviews the programme at least once in three months (and more often if the quality manual says so).</w:t>
      </w:r>
    </w:p>
    <w:p>
      <w:pPr>
        <w:spacing w:after="140"/>
      </w:pPr>
      <w:r>
        <w:rPr>
          <w:sz w:val="22"/>
          <w:szCs w:val="22"/>
        </w:rPr>
        <w:t xml:space="preserve">The review includes audits, organisational performance and key indicators. Minutes are kept. Each identified opportunity has an owner and a next step. This is an asterisked element.</w:t>
      </w:r>
    </w:p>
    <w:p>
      <w:pPr>
        <w:spacing w:after="140"/>
      </w:pPr>
      <w:r>
        <w:rPr>
          <w:sz w:val="22"/>
          <w:szCs w:val="22"/>
        </w:rPr>
        <w:t xml:space="preserve">Method note (from guidebook interpretation): The quality improvement programme is a dynamic process. There is an outline of the periodic review mechanisms at different levels, such as department/senior administration/management reviews, etc. The Quality improvement programme needs to be reviewed by the quality improvement committee at regular pre-defined intervals as defined by the organisation in the quality improvement manual but at least once in three months. The review shall include findings of audits, organisational performance, analysis of key indicators as identified and determined by the organisation. The minutes of the review meetings shall be recorded and maintained.</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5.7 The quality improvement programme is reviewed and updated at least once...</w:t>
      </w:r>
    </w:p>
    <w:p>
      <w:pPr>
        <w:spacing w:after="140"/>
      </w:pPr>
      <w:r>
        <w:rPr>
          <w:sz w:val="22"/>
          <w:szCs w:val="22"/>
        </w:rPr>
        <w:t xml:space="preserve">The «Quality Improvement Committee» reviews and updates the quality improvement programme at least «annually» and sooner after a major service change or a cluster of failed audits.</w:t>
      </w:r>
    </w:p>
    <w:p>
      <w:pPr>
        <w:spacing w:after="140"/>
      </w:pPr>
      <w:r>
        <w:rPr>
          <w:sz w:val="22"/>
          <w:szCs w:val="22"/>
        </w:rPr>
        <w:t xml:space="preserve">An update is a dated change to the manual, indicator set or audit calendar. The «Quality Coordinator» holds the review minute.</w:t>
      </w:r>
    </w:p>
    <w:p>
      <w:pPr>
        <w:spacing w:after="140"/>
      </w:pPr>
      <w:r>
        <w:rPr>
          <w:sz w:val="22"/>
          <w:szCs w:val="22"/>
        </w:rPr>
        <w:t xml:space="preserve">Method note (from guidebook interpretation): The update shall be done based on newer literature on quality improvement based on audits, feedback mechanisms, the review carried out by the quality improvement committee, etc. In case the annual review does not identify any opportunities for improvement, the same shall be documented in the minutes of the quality improvement committee meeting.</w:t>
      </w:r>
    </w:p>
    <w:p>
      <w:pPr>
        <w:pStyle w:val="Heading2"/>
        <w:spacing w:after="100" w:before="220"/>
      </w:pPr>
      <w:r>
        <w:t xml:space="preserve">5.8 Audits are conducted at regular intervals as a means of continuous...</w:t>
      </w:r>
    </w:p>
    <w:p>
      <w:pPr>
        <w:spacing w:after="140"/>
      </w:pPr>
      <w:r>
        <w:rPr>
          <w:sz w:val="22"/>
          <w:szCs w:val="22"/>
        </w:rPr>
        <w:t xml:space="preserve">Audits are conducted at regular intervals as continuous monitoring. Choice and frequency cover priority areas and areas of concern from indicators or risk.</w:t>
      </w:r>
    </w:p>
    <w:p>
      <w:pPr>
        <w:spacing w:after="140"/>
      </w:pPr>
      <w:r>
        <w:rPr>
          <w:sz w:val="22"/>
          <w:szCs w:val="22"/>
        </w:rPr>
        <w:t xml:space="preserve">In addition, a hospital-wide internal audit covers all areas at least once in six months, done by identified staff or a multi-disciplinary team trained in NABH Accreditation Standards for Hospitals, assessing areas independent of their own work, against applicable standards and objective elements. Findings, CAPA and verification of changes are documented. A calendar without completed audits in the period is not this asterisked element.</w:t>
      </w:r>
    </w:p>
    <w:p>
      <w:pPr>
        <w:spacing w:after="140"/>
      </w:pPr>
      <w:r>
        <w:rPr>
          <w:sz w:val="22"/>
          <w:szCs w:val="22"/>
        </w:rPr>
        <w:t xml:space="preserve">Method note (from guidebook interpretation): Choice and frequency of audits shall be defined for priority areas in the organisation and for areas of concern as identified by trends in key performance indicators, identified risk, etc. However, all the areas of the organisation shall be covered by a hospital-wide internal audit at least once in 6 months as per a scheduled plan. This internal audit shall be done by an identified staff or a multidisciplinary team trained in NABH Accreditation standards for Hospitals. They shall assess areas independent of their area of work. The internal audit of a particular area shall include all the applicable standards and objective elements of NABH Accreditation standards for Hospitals. At the end of the audit, there shall be a formal meeting to summarise the findings and corrective and preventive measures shall be taken and documented. Implementation of changes is verified and recorded. al EE.</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5.9 There is an established process in the organisation to monitor and...</w:t>
      </w:r>
    </w:p>
    <w:p>
      <w:pPr>
        <w:spacing w:after="140"/>
      </w:pPr>
      <w:r>
        <w:rPr>
          <w:sz w:val="22"/>
          <w:szCs w:val="22"/>
        </w:rPr>
        <w:t xml:space="preserve">There is an established process to monitor and improve the quality of nursing care: nursing audits and/or competency evaluation (written or witnessed demonstration) for key procedures, plus nursing quality indicators.</w:t>
      </w:r>
    </w:p>
    <w:p>
      <w:pPr>
        <w:spacing w:after="140"/>
      </w:pPr>
      <w:r>
        <w:rPr>
          <w:sz w:val="22"/>
          <w:szCs w:val="22"/>
        </w:rPr>
        <w:t xml:space="preserve">The «Nursing Superintendent» and the «Quality Coordinator» keep the current process in writing and integrate it with the quality improvement programme. This CORE asterisked element is not met by a one-off lecture without monitoring.</w:t>
      </w:r>
    </w:p>
    <w:p>
      <w:pPr>
        <w:spacing w:after="140"/>
      </w:pPr>
      <w:r>
        <w:rPr>
          <w:sz w:val="22"/>
          <w:szCs w:val="22"/>
        </w:rPr>
        <w:t xml:space="preserve">Method note (from guidebook interpretation): Monitoring shall be done through nursing audits. This could also be in the form of a competency evaluation by written questionnaire or witnessed demonstration for key nursing procedures such as medication administration, peripheral intravenous cannula placement, tracheostomy care etc. The organisation shall identify key performance indicators that reflect excellence in nursing care. This shall be integrated with quality improvement programme of the organisation.</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PSQ.2 is resourced and followed.</w:t>
      </w:r>
    </w:p>
    <w:p>
      <w:pPr>
        <w:pStyle w:val="ListParagraph"/>
        <w:numPr>
          <w:ilvl w:val="0"/>
          <w:numId w:val="1"/>
        </w:numPr>
        <w:spacing w:after="60"/>
      </w:pPr>
      <w:r>
        <w:rPr>
          <w:sz w:val="22"/>
          <w:szCs w:val="22"/>
        </w:rPr>
        <w:t xml:space="preserve">Acts on sentinel events, safety-culture failures and quality-programme gaps that reach top leadership.</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Patient Safety Officer</w:t>
      </w:r>
    </w:p>
    <w:p>
      <w:pPr>
        <w:pStyle w:val="ListParagraph"/>
        <w:numPr>
          <w:ilvl w:val="0"/>
          <w:numId w:val="1"/>
        </w:numPr>
        <w:spacing w:after="60"/>
      </w:pPr>
      <w:r>
        <w:rPr>
          <w:sz w:val="22"/>
          <w:szCs w:val="22"/>
        </w:rPr>
        <w:t xml:space="preserve">Coordinates the patient-safety programme and incident/sentinel-event path across standards.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Coordinates the quality-improvement programme, indicators, audits and projects as this standard requires.</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Nursing Superintendent</w:t>
      </w:r>
    </w:p>
    <w:p>
      <w:pPr>
        <w:pStyle w:val="ListParagraph"/>
        <w:numPr>
          <w:ilvl w:val="0"/>
          <w:numId w:val="1"/>
        </w:numPr>
        <w:spacing w:after="60"/>
      </w:pPr>
      <w:r>
        <w:rPr>
          <w:sz w:val="22"/>
          <w:szCs w:val="22"/>
        </w:rPr>
        <w:t xml:space="preserve">Owns nursing-care quality monitoring where this standard requires it.</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sentinel event, indicator failure cluster or failed clinical-audit cycle.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Quality Improvement and Continuous Monitoring Programme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Safety and Quality Improvement, standard PSQ.2.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PSQ.2 interpretations (source PDF md5 2c4489ee98de4ae9b49cba168ea9f42a; OCR policies/source/hco6_psq_guidebook_ocr.txt).</w:t>
      </w:r>
    </w:p>
    <w:p>
      <w:pPr>
        <w:pStyle w:val="ListParagraph"/>
        <w:numPr>
          <w:ilvl w:val="0"/>
          <w:numId w:val="1"/>
        </w:numPr>
        <w:spacing w:after="60"/>
      </w:pPr>
      <w:r>
        <w:rPr>
          <w:sz w:val="22"/>
          <w:szCs w:val="22"/>
        </w:rPr>
        <w:t xml:space="preserve">Internal documents of «Hospital Name»: Patient Safety Manual, Quality Manual, indicator definitions, clinical-audit calendar, incident and sentinel-event guidance named for PSQ.2.</w:t>
      </w:r>
    </w:p>
    <w:p>
      <w:pPr>
        <w:pStyle w:val="Heading1"/>
        <w:spacing w:after="120" w:before="280"/>
      </w:pPr>
      <w:r>
        <w:t xml:space="preserve">10. Distribution</w:t>
      </w:r>
    </w:p>
    <w:p>
      <w:pPr>
        <w:spacing w:after="140"/>
      </w:pPr>
      <w:r>
        <w:rPr>
          <w:sz w:val="22"/>
          <w:szCs w:val="22"/>
        </w:rPr>
        <w:t xml:space="preserve">Medical Superintendent; Quality Coordinator; Patient Safety Officer; Nursing Superintendent; departmental leaders; department clinical and support staff covered by PSQ.2</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FMEA — Failure Mode and Effects Analysis
HCO — Hospital (Full Accreditation programme under NABH Hospitals 6th Edition)
IPC — Infection Prevention and Control (NABH Hospitals 6th Edition chapter)
NABH — National Accreditation Board for Hospitals and Healthcare Providers
OE — Objective Element
PDCA — Plan-Do-Check-Act
PROM — Patient-Reported Outcome Measure
PSQ — Patient Safety and Quality Improvement (NABH Hospitals 6th Edition chapter)
WHO — World Health Organization</w:t>
      </w:r>
    </w:p>
    <w:p>
      <w:pPr>
        <w:pStyle w:val="Heading1"/>
        <w:spacing w:after="120" w:before="280"/>
      </w:pPr>
      <w:r>
        <w:t xml:space="preserve">12. Traceability to NABH HCO Full Accreditation 6th Edition PSQ.2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improvement programme is developed, implemented and maintained by a multi-disciplinary committee.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improvement programme is comprehensive and covers all the major elements related to quality assurance.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improvement programme improves process efficiency and effectiveness.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improvement programme focuses on appropriateness of clinical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designated individual for coordinating and implementing the quality improvement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improvement programme identifies opportunities for improvement based on the review at pre-defined intervals.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improvement programme is reviewed and updated at least once a year.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Audits are conducted at regular intervals as a means of continuous monitoring.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PSQ.2.i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an established process in the organisation to monitor and improve the quality of nursing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PSQ.2.a — The quality improvement programme is developed, implemented and maintained by a multi-disciplinary committee.</w:t>
      </w:r>
    </w:p>
    <w:p>
      <w:pPr>
        <w:pStyle w:val="ListParagraph"/>
        <w:numPr>
          <w:ilvl w:val="0"/>
          <w:numId w:val="1"/>
        </w:numPr>
        <w:spacing w:after="60"/>
      </w:pPr>
      <w:r>
        <w:rPr>
          <w:sz w:val="22"/>
          <w:szCs w:val="22"/>
        </w:rPr>
        <w:t xml:space="preserve">Documented quality improvement programme in the Quality Manual.</w:t>
      </w:r>
    </w:p>
    <w:p>
      <w:pPr>
        <w:pStyle w:val="ListParagraph"/>
        <w:numPr>
          <w:ilvl w:val="0"/>
          <w:numId w:val="1"/>
        </w:numPr>
        <w:spacing w:after="60"/>
      </w:pPr>
      <w:r>
        <w:rPr>
          <w:sz w:val="22"/>
          <w:szCs w:val="22"/>
        </w:rPr>
        <w:t xml:space="preserve">Quality Improvement Committee terms of reference, membership list and meeting-frequency record.</w:t>
      </w:r>
    </w:p>
    <w:p>
      <w:pPr>
        <w:pStyle w:val="ListParagraph"/>
        <w:numPr>
          <w:ilvl w:val="0"/>
          <w:numId w:val="1"/>
        </w:numPr>
        <w:spacing w:after="60"/>
      </w:pPr>
      <w:r>
        <w:rPr>
          <w:sz w:val="22"/>
          <w:szCs w:val="22"/>
        </w:rPr>
        <w:t xml:space="preserve">Minutes showing the committee actually developed and maintains the programme.</w:t>
      </w:r>
    </w:p>
    <w:p>
      <w:pPr>
        <w:pStyle w:val="Heading2"/>
        <w:spacing w:after="100" w:before="220"/>
      </w:pPr>
      <w:r>
        <w:t xml:space="preserve">PSQ.2.b — The quality improvement programme is comprehensive and covers all the major elements related to quality assurance.</w:t>
      </w:r>
    </w:p>
    <w:p>
      <w:pPr>
        <w:pStyle w:val="ListParagraph"/>
        <w:numPr>
          <w:ilvl w:val="0"/>
          <w:numId w:val="1"/>
        </w:numPr>
        <w:spacing w:after="60"/>
      </w:pPr>
      <w:r>
        <w:rPr>
          <w:sz w:val="22"/>
          <w:szCs w:val="22"/>
        </w:rPr>
        <w:t xml:space="preserve">Current element list (indicator monitoring, QI projects and tools, clinical audit, incident learning, department-level review).</w:t>
      </w:r>
    </w:p>
    <w:p>
      <w:pPr>
        <w:pStyle w:val="ListParagraph"/>
        <w:numPr>
          <w:ilvl w:val="0"/>
          <w:numId w:val="1"/>
        </w:numPr>
        <w:spacing w:after="60"/>
      </w:pPr>
      <w:r>
        <w:rPr>
          <w:sz w:val="22"/>
          <w:szCs w:val="22"/>
        </w:rPr>
        <w:t xml:space="preserve">Record confirming each element has its own active file.</w:t>
      </w:r>
    </w:p>
    <w:p>
      <w:pPr>
        <w:pStyle w:val="ListParagraph"/>
        <w:numPr>
          <w:ilvl w:val="0"/>
          <w:numId w:val="1"/>
        </w:numPr>
        <w:spacing w:after="60"/>
      </w:pPr>
      <w:r>
        <w:rPr>
          <w:sz w:val="22"/>
          <w:szCs w:val="22"/>
        </w:rPr>
        <w:t xml:space="preserve">Review record confirming the list stays comprehensive at each update.</w:t>
      </w:r>
    </w:p>
    <w:p>
      <w:pPr>
        <w:pStyle w:val="Heading2"/>
        <w:spacing w:after="100" w:before="220"/>
      </w:pPr>
      <w:r>
        <w:t xml:space="preserve">PSQ.2.c — The quality improvement programme improves process efficiency and effectiveness.</w:t>
      </w:r>
    </w:p>
    <w:p>
      <w:pPr>
        <w:pStyle w:val="ListParagraph"/>
        <w:numPr>
          <w:ilvl w:val="0"/>
          <w:numId w:val="1"/>
        </w:numPr>
        <w:spacing w:after="60"/>
      </w:pPr>
      <w:r>
        <w:rPr>
          <w:sz w:val="22"/>
          <w:szCs w:val="22"/>
        </w:rPr>
        <w:t xml:space="preserve">Completed QI project file with aim, measure and before/after result focused on process efficiency.</w:t>
      </w:r>
    </w:p>
    <w:p>
      <w:pPr>
        <w:pStyle w:val="ListParagraph"/>
        <w:numPr>
          <w:ilvl w:val="0"/>
          <w:numId w:val="1"/>
        </w:numPr>
        <w:spacing w:after="60"/>
      </w:pPr>
      <w:r>
        <w:rPr>
          <w:sz w:val="22"/>
          <w:szCs w:val="22"/>
        </w:rPr>
        <w:t xml:space="preserve">Record of the process improved (time, waste, reliability of a defined process).</w:t>
      </w:r>
    </w:p>
    <w:p>
      <w:pPr>
        <w:pStyle w:val="ListParagraph"/>
        <w:numPr>
          <w:ilvl w:val="0"/>
          <w:numId w:val="1"/>
        </w:numPr>
        <w:spacing w:after="60"/>
      </w:pPr>
      <w:r>
        <w:rPr>
          <w:sz w:val="22"/>
          <w:szCs w:val="22"/>
        </w:rPr>
        <w:t xml:space="preserve">Quality Coordinator's project-outcome file.</w:t>
      </w:r>
    </w:p>
    <w:p>
      <w:pPr>
        <w:pStyle w:val="Heading2"/>
        <w:spacing w:after="100" w:before="220"/>
      </w:pPr>
      <w:r>
        <w:t xml:space="preserve">PSQ.2.d — The quality improvement programme focuses on appropriateness of clinical care.</w:t>
      </w:r>
    </w:p>
    <w:p>
      <w:pPr>
        <w:pStyle w:val="ListParagraph"/>
        <w:numPr>
          <w:ilvl w:val="0"/>
          <w:numId w:val="1"/>
        </w:numPr>
        <w:spacing w:after="60"/>
      </w:pPr>
      <w:r>
        <w:rPr>
          <w:sz w:val="22"/>
          <w:szCs w:val="22"/>
        </w:rPr>
        <w:t xml:space="preserve">Completed QI project file focused on appropriateness of clinical care (indicated care, protocol variation).</w:t>
      </w:r>
    </w:p>
    <w:p>
      <w:pPr>
        <w:pStyle w:val="ListParagraph"/>
        <w:numPr>
          <w:ilvl w:val="0"/>
          <w:numId w:val="1"/>
        </w:numPr>
        <w:spacing w:after="60"/>
      </w:pPr>
      <w:r>
        <w:rPr>
          <w:sz w:val="22"/>
          <w:szCs w:val="22"/>
        </w:rPr>
        <w:t xml:space="preserve">Topic-selection record showing the source — clinical indicator, audit or incident.</w:t>
      </w:r>
    </w:p>
    <w:p>
      <w:pPr>
        <w:pStyle w:val="ListParagraph"/>
        <w:numPr>
          <w:ilvl w:val="0"/>
          <w:numId w:val="1"/>
        </w:numPr>
        <w:spacing w:after="60"/>
      </w:pPr>
      <w:r>
        <w:rPr>
          <w:sz w:val="22"/>
          <w:szCs w:val="22"/>
        </w:rPr>
        <w:t xml:space="preserve">Results-communication record to the clinical department.</w:t>
      </w:r>
    </w:p>
    <w:p>
      <w:pPr>
        <w:pStyle w:val="Heading2"/>
        <w:spacing w:after="100" w:before="220"/>
      </w:pPr>
      <w:r>
        <w:t xml:space="preserve">PSQ.2.e — There is a designated individual for coordinating and implementing the quality improvement programme.</w:t>
      </w:r>
    </w:p>
    <w:p>
      <w:pPr>
        <w:pStyle w:val="ListParagraph"/>
        <w:numPr>
          <w:ilvl w:val="0"/>
          <w:numId w:val="1"/>
        </w:numPr>
        <w:spacing w:after="60"/>
      </w:pPr>
      <w:r>
        <w:rPr>
          <w:sz w:val="22"/>
          <w:szCs w:val="22"/>
        </w:rPr>
        <w:t xml:space="preserve">Designation letter for the QI coordinator with time allocation and reporting line to top management.</w:t>
      </w:r>
    </w:p>
    <w:p>
      <w:pPr>
        <w:pStyle w:val="ListParagraph"/>
        <w:numPr>
          <w:ilvl w:val="0"/>
          <w:numId w:val="1"/>
        </w:numPr>
        <w:spacing w:after="60"/>
      </w:pPr>
      <w:r>
        <w:rPr>
          <w:sz w:val="22"/>
          <w:szCs w:val="22"/>
        </w:rPr>
        <w:t xml:space="preserve">Training-completion record (for example the NABH Programme on Implementation of NABH Standards).</w:t>
      </w:r>
    </w:p>
    <w:p>
      <w:pPr>
        <w:pStyle w:val="ListParagraph"/>
        <w:numPr>
          <w:ilvl w:val="0"/>
          <w:numId w:val="1"/>
        </w:numPr>
        <w:spacing w:after="60"/>
      </w:pPr>
      <w:r>
        <w:rPr>
          <w:sz w:val="22"/>
          <w:szCs w:val="22"/>
        </w:rPr>
        <w:t xml:space="preserve">List of named quality-improvement champions across departments.</w:t>
      </w:r>
    </w:p>
    <w:p>
      <w:pPr>
        <w:pStyle w:val="Heading2"/>
        <w:spacing w:after="100" w:before="220"/>
      </w:pPr>
      <w:r>
        <w:t xml:space="preserve">PSQ.2.f — The quality improvement programme identifies opportunities for improvement based on the review at pre-defined intervals.</w:t>
      </w:r>
    </w:p>
    <w:p>
      <w:pPr>
        <w:pStyle w:val="ListParagraph"/>
        <w:numPr>
          <w:ilvl w:val="0"/>
          <w:numId w:val="1"/>
        </w:numPr>
        <w:spacing w:after="60"/>
      </w:pPr>
      <w:r>
        <w:rPr>
          <w:sz w:val="22"/>
          <w:szCs w:val="22"/>
        </w:rPr>
        <w:t xml:space="preserve">Quality Improvement Committee review minutes at least once in three months.</w:t>
      </w:r>
    </w:p>
    <w:p>
      <w:pPr>
        <w:pStyle w:val="ListParagraph"/>
        <w:numPr>
          <w:ilvl w:val="0"/>
          <w:numId w:val="1"/>
        </w:numPr>
        <w:spacing w:after="60"/>
      </w:pPr>
      <w:r>
        <w:rPr>
          <w:sz w:val="22"/>
          <w:szCs w:val="22"/>
        </w:rPr>
        <w:t xml:space="preserve">List of identified improvement opportunities with owner and next step.</w:t>
      </w:r>
    </w:p>
    <w:p>
      <w:pPr>
        <w:pStyle w:val="ListParagraph"/>
        <w:numPr>
          <w:ilvl w:val="0"/>
          <w:numId w:val="1"/>
        </w:numPr>
        <w:spacing w:after="60"/>
      </w:pPr>
      <w:r>
        <w:rPr>
          <w:sz w:val="22"/>
          <w:szCs w:val="22"/>
        </w:rPr>
        <w:t xml:space="preserve">Record showing audits, organisational performance and key indicators were part of that review.</w:t>
      </w:r>
    </w:p>
    <w:p>
      <w:pPr>
        <w:pStyle w:val="Heading2"/>
        <w:spacing w:after="100" w:before="220"/>
      </w:pPr>
      <w:r>
        <w:t xml:space="preserve">PSQ.2.g — The quality improvement programme is reviewed and updated at least once a year.</w:t>
      </w:r>
    </w:p>
    <w:p>
      <w:pPr>
        <w:pStyle w:val="ListParagraph"/>
        <w:numPr>
          <w:ilvl w:val="0"/>
          <w:numId w:val="1"/>
        </w:numPr>
        <w:spacing w:after="60"/>
      </w:pPr>
      <w:r>
        <w:rPr>
          <w:sz w:val="22"/>
          <w:szCs w:val="22"/>
        </w:rPr>
        <w:t xml:space="preserve">Dated review minute of the QI programme.</w:t>
      </w:r>
    </w:p>
    <w:p>
      <w:pPr>
        <w:pStyle w:val="ListParagraph"/>
        <w:numPr>
          <w:ilvl w:val="0"/>
          <w:numId w:val="1"/>
        </w:numPr>
        <w:spacing w:after="60"/>
      </w:pPr>
      <w:r>
        <w:rPr>
          <w:sz w:val="22"/>
          <w:szCs w:val="22"/>
        </w:rPr>
        <w:t xml:space="preserve">Record of the change made to the manual, indicator set or audit calendar.</w:t>
      </w:r>
    </w:p>
    <w:p>
      <w:pPr>
        <w:pStyle w:val="ListParagraph"/>
        <w:numPr>
          <w:ilvl w:val="0"/>
          <w:numId w:val="1"/>
        </w:numPr>
        <w:spacing w:after="60"/>
      </w:pPr>
      <w:r>
        <w:rPr>
          <w:sz w:val="22"/>
          <w:szCs w:val="22"/>
        </w:rPr>
        <w:t xml:space="preserve">Trigger record for any earlier review after a major service change or a cluster of failed audits.</w:t>
      </w:r>
    </w:p>
    <w:p>
      <w:pPr>
        <w:pStyle w:val="Heading2"/>
        <w:spacing w:after="100" w:before="220"/>
      </w:pPr>
      <w:r>
        <w:t xml:space="preserve">PSQ.2.h — Audits are conducted at regular intervals as a means of continuous monitoring.</w:t>
      </w:r>
    </w:p>
    <w:p>
      <w:pPr>
        <w:pStyle w:val="ListParagraph"/>
        <w:numPr>
          <w:ilvl w:val="0"/>
          <w:numId w:val="1"/>
        </w:numPr>
        <w:spacing w:after="60"/>
      </w:pPr>
      <w:r>
        <w:rPr>
          <w:sz w:val="22"/>
          <w:szCs w:val="22"/>
        </w:rPr>
        <w:t xml:space="preserve">Audit calendar covering priority areas and areas of concern from indicators or risk.</w:t>
      </w:r>
    </w:p>
    <w:p>
      <w:pPr>
        <w:pStyle w:val="ListParagraph"/>
        <w:numPr>
          <w:ilvl w:val="0"/>
          <w:numId w:val="1"/>
        </w:numPr>
        <w:spacing w:after="60"/>
      </w:pPr>
      <w:r>
        <w:rPr>
          <w:sz w:val="22"/>
          <w:szCs w:val="22"/>
        </w:rPr>
        <w:t xml:space="preserve">Hospital-wide internal audit report completed at least once in six months, by trained multi-disciplinary staff.</w:t>
      </w:r>
    </w:p>
    <w:p>
      <w:pPr>
        <w:pStyle w:val="ListParagraph"/>
        <w:numPr>
          <w:ilvl w:val="0"/>
          <w:numId w:val="1"/>
        </w:numPr>
        <w:spacing w:after="60"/>
      </w:pPr>
      <w:r>
        <w:rPr>
          <w:sz w:val="22"/>
          <w:szCs w:val="22"/>
        </w:rPr>
        <w:t xml:space="preserve">CAPA and verification-of-change record for the audit findings.</w:t>
      </w:r>
    </w:p>
    <w:p>
      <w:pPr>
        <w:pStyle w:val="Heading2"/>
        <w:spacing w:after="100" w:before="220"/>
      </w:pPr>
      <w:r>
        <w:t xml:space="preserve">PSQ.2.i — There is an established process in the organisation to monitor and improve the quality of nursing care.</w:t>
      </w:r>
    </w:p>
    <w:p>
      <w:pPr>
        <w:pStyle w:val="ListParagraph"/>
        <w:numPr>
          <w:ilvl w:val="0"/>
          <w:numId w:val="1"/>
        </w:numPr>
        <w:spacing w:after="60"/>
      </w:pPr>
      <w:r>
        <w:rPr>
          <w:sz w:val="22"/>
          <w:szCs w:val="22"/>
        </w:rPr>
        <w:t xml:space="preserve">Written nursing-audit and/or competency-evaluation process for key procedures.</w:t>
      </w:r>
    </w:p>
    <w:p>
      <w:pPr>
        <w:pStyle w:val="ListParagraph"/>
        <w:numPr>
          <w:ilvl w:val="0"/>
          <w:numId w:val="1"/>
        </w:numPr>
        <w:spacing w:after="60"/>
      </w:pPr>
      <w:r>
        <w:rPr>
          <w:sz w:val="22"/>
          <w:szCs w:val="22"/>
        </w:rPr>
        <w:t xml:space="preserve">Nursing quality-indicator set and results.</w:t>
      </w:r>
    </w:p>
    <w:p>
      <w:pPr>
        <w:pStyle w:val="ListParagraph"/>
        <w:numPr>
          <w:ilvl w:val="0"/>
          <w:numId w:val="1"/>
        </w:numPr>
        <w:spacing w:after="60"/>
      </w:pPr>
      <w:r>
        <w:rPr>
          <w:sz w:val="22"/>
          <w:szCs w:val="22"/>
        </w:rPr>
        <w:t xml:space="preserve">Nursing Superintendent's record showing integration with the quality improvement programme.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«HCO/PSQ/POL/02»  |  Controlled document  |  Quality Improvement and Continuous Monitoring Programme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2026-08-21T11:29:09.644Z</dcterms:created>
  <dcterms:modified xsi:type="dcterms:W3CDTF">2026-08-21T11:29:09.646Z</dcterms:modified>
</cp:coreProperties>
</file>

<file path=docProps/custom.xml><?xml version="1.0" encoding="utf-8"?>
<Properties xmlns="http://schemas.openxmlformats.org/officeDocument/2006/custom-properties" xmlns:vt="http://schemas.openxmlformats.org/officeDocument/2006/docPropsVTypes"/>
</file>