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Key Indicators for Continual Improvement</w:t>
      </w:r>
    </w:p>
    <w:p>
      <w:pPr>
        <w:spacing w:after="240"/>
        <w:jc w:val="center"/>
      </w:pPr>
      <w:r>
        <w:rPr>
          <w:i/>
          <w:iCs/>
          <w:sz w:val="20"/>
          <w:szCs w:val="20"/>
        </w:rPr>
        <w:t xml:space="preserve">HCO Full Accreditation, 6th Edition — PSQ.3.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PSQ.3: The organisation identifies key indicators to monitor the structures, processes and outcomes, which are used as tools for continual improvement.</w:t>
      </w:r>
    </w:p>
    <w:p>
      <w:pPr>
        <w:spacing w:after="140"/>
      </w:pPr>
      <w:r>
        <w:rPr>
          <w:sz w:val="22"/>
          <w:szCs w:val="22"/>
        </w:rPr>
        <w:t xml:space="preserve">It covers objective elements PSQ.3.a–h (8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PSQ.3.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It covers 8 objective elements (PSQ.3.a, PSQ.3.b, PSQ.3.c, PSQ.3.d, PSQ.3.e, PSQ.3.f, PSQ.3.g, PSQ.3.h).</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PSQ.3 so that the organisation identifies key indicators to monitor the structures, processes and outcomes, which are used as tools for continual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and monitors key indicators to oversee the clinical structures, processes and...</w:t>
      </w:r>
    </w:p>
    <w:p>
      <w:pPr>
        <w:spacing w:after="80"/>
      </w:pPr>
      <w:r>
        <w:rPr>
          <w:sz w:val="22"/>
          <w:szCs w:val="22"/>
        </w:rPr>
        <w:t xml:space="preserve">2. Do not skip: The organisation identifies and monitors the key indicators to oversee infection prevention and control...</w:t>
      </w:r>
    </w:p>
    <w:p>
      <w:pPr>
        <w:spacing w:after="80"/>
      </w:pPr>
      <w:r>
        <w:rPr>
          <w:sz w:val="22"/>
          <w:szCs w:val="22"/>
        </w:rPr>
        <w:t xml:space="preserve">3. Do not skip: The organisation identifies and monitors key indicators to oversee the managerial structures, processes and...</w:t>
      </w:r>
    </w:p>
    <w:p>
      <w:pPr>
        <w:spacing w:after="80"/>
      </w:pPr>
      <w:r>
        <w:rPr>
          <w:sz w:val="22"/>
          <w:szCs w:val="22"/>
        </w:rPr>
        <w:t xml:space="preserve">4. Do not skip: The organisation identifies and monitors key indicators to oversee patient safety activities.</w:t>
      </w:r>
    </w:p>
    <w:p>
      <w:pPr>
        <w:spacing w:after="80"/>
      </w:pPr>
      <w:r>
        <w:rPr>
          <w:sz w:val="22"/>
          <w:szCs w:val="22"/>
        </w:rPr>
        <w:t xml:space="preserve">5. Do not skip: Verification of data is done regularly by the quality team.</w:t>
      </w:r>
    </w:p>
    <w:p>
      <w:pPr>
        <w:spacing w:after="80"/>
      </w:pPr>
      <w:r>
        <w:rPr>
          <w:sz w:val="22"/>
          <w:szCs w:val="22"/>
        </w:rPr>
        <w:t xml:space="preserve">6. Do not skip: There is a mechanism for analysis of data which results in identifying opportunities for improvement.</w:t>
      </w:r>
    </w:p>
    <w:p>
      <w:pPr>
        <w:spacing w:after="80"/>
      </w:pPr>
      <w:r>
        <w:rPr>
          <w:sz w:val="22"/>
          <w:szCs w:val="22"/>
        </w:rPr>
        <w:t xml:space="preserve">7. Do not skip: The improvements are implemented and evaluated.</w:t>
      </w:r>
    </w:p>
    <w:p>
      <w:pPr>
        <w:spacing w:after="80"/>
      </w:pPr>
      <w:r>
        <w:rPr>
          <w:sz w:val="22"/>
          <w:szCs w:val="22"/>
        </w:rPr>
        <w:t xml:space="preserve">8. Do not skip: Feedback about care and service is communicated to staff.</w:t>
      </w:r>
    </w:p>
    <w:p>
      <w:pPr>
        <w:spacing w:after="80"/>
      </w:pPr>
      <w:r>
        <w:rPr>
          <w:sz w:val="22"/>
          <w:szCs w:val="22"/>
        </w:rPr>
        <w:t xml:space="preserve">9. Staff who see a PSQ.3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identifies and monitors key indicators to oversee the...</w:t>
      </w:r>
    </w:p>
    <w:p>
      <w:pPr>
        <w:spacing w:after="140"/>
      </w:pPr>
      <w:r>
        <w:rPr>
          <w:sz w:val="22"/>
          <w:szCs w:val="22"/>
        </w:rPr>
        <w:t xml:space="preserve">The «Quality Improvement Committee» identifies and monitors key indicators for clinical structures, processes and outcomes matching this hospital's clinical scope. Any indicator mandated by the Government of India, the State Government or NABH is included. Specialty indicators from the NABH Key Performance Indicators set are used as they apply to the scope of services.</w:t>
      </w:r>
    </w:p>
    <w:p>
      <w:pPr>
        <w:spacing w:after="140"/>
      </w:pPr>
      <w:r>
        <w:rPr>
          <w:sz w:val="22"/>
          <w:szCs w:val="22"/>
        </w:rPr>
        <w:t xml:space="preserve">Each indicator has a defined numerator, denominator and multiplier (and definitions of terms where needed). Data are presented to the «Quality Improvement Committee» at the defined interval.</w:t>
      </w:r>
    </w:p>
    <w:p>
      <w:pPr>
        <w:spacing w:after="140"/>
      </w:pPr>
      <w:r>
        <w:rPr>
          <w:sz w:val="22"/>
          <w:szCs w:val="22"/>
        </w:rPr>
        <w:t xml:space="preserve">Method note (from guidebook interpretation): The organisation identifies and monitors the priority aspects of its patient care. Any indicator mandated by the Government of India/ State Government or the National Accreditation Board for Hospitals and Healthcare Providers (NABH) shall be monitored. Some of the indicators that could be monitored pertain to patient assessment, safety and quality-control programmes of all the diagnostic services, medication management, use of blood and blood components, surgical services including use of anaesthesia and mortality and morbidity indicators. Quality indicators pertaining to clinical specialities and sub specialities have been added in the Key Performance Indicators for greater involvement of clinicians in the quality improvement program. Few of these indicators have been mandatory for the organisation as per the scope of services. Refer to NABH Key Performance Indicators.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5.2 The organisation identifies and monitors the key indicators to oversee...</w:t>
      </w:r>
    </w:p>
    <w:p>
      <w:pPr>
        <w:spacing w:after="140"/>
      </w:pPr>
      <w:r>
        <w:rPr>
          <w:sz w:val="22"/>
          <w:szCs w:val="22"/>
        </w:rPr>
        <w:t xml:space="preserve">The «Quality Improvement Committee» identifies and monitors key indicators for infection prevention and control activities (cross-reference IPC.6 surveillance). Any indicator mandated by the Government of India or NABH is included. Healthcare-associated infection definitions follow the current CDC National Healthcare Safety Network definitions (CAUTI, CLABSI, SSI, VAP as applicable).</w:t>
      </w:r>
    </w:p>
    <w:p>
      <w:pPr>
        <w:spacing w:after="140"/>
      </w:pPr>
      <w:r>
        <w:rPr>
          <w:sz w:val="22"/>
          <w:szCs w:val="22"/>
        </w:rPr>
        <w:t xml:space="preserve">IPC indicator results are reviewed in the «Quality Improvement Committee» as well as the infection committee. This is a CORE element. Missing IPC indicators is a critical gap.</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or the National Accreditation Board for Hospitals and Healthcare Providers (NABH) shall be monitored. Some of the indicators that could be monitored include the rate of Catheter Associated Urinary Tract Infection (CAUTI), Central Line Associated Blood Stream Infection (CLABSI), Surgical Site Infection (SSI) and Ventilator Associated Pneumonia (VAP). These indicators are based on available literature or created in accordance with good practice. Every indicator shall have a defined numerator, denominator and multiplier. Where appropriate, the definition of terms shall be provided. In the case of healthcare associated infections, the current surveillance definitions provided by the CDC’s National Healthcare Safety Network definitions shall be used.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identifies and monitors key indicators to oversee the...</w:t>
      </w:r>
    </w:p>
    <w:p>
      <w:pPr>
        <w:spacing w:after="140"/>
      </w:pPr>
      <w:r>
        <w:rPr>
          <w:sz w:val="22"/>
          <w:szCs w:val="22"/>
        </w:rPr>
        <w:t xml:space="preserve">The «Quality Improvement Committee» identifies and monitors key indicators for managerial structures, processes and outcomes. Any indicator mandated by the Government of India, the State Government or NABH is included (including digital-health indicators as they apply).</w:t>
      </w:r>
    </w:p>
    <w:p>
      <w:pPr>
        <w:spacing w:after="140"/>
      </w:pPr>
      <w:r>
        <w:rPr>
          <w:sz w:val="22"/>
          <w:szCs w:val="22"/>
        </w:rPr>
        <w:t xml:space="preserve">Each indicator has a defined numerator, denominator and multiplier. Results go to the «Quality Improvement Committee» and to the relevant departmental leader.</w:t>
      </w:r>
    </w:p>
    <w:p>
      <w:pPr>
        <w:spacing w:after="140"/>
      </w:pPr>
      <w:r>
        <w:rPr>
          <w:sz w:val="22"/>
          <w:szCs w:val="22"/>
        </w:rPr>
        <w:t xml:space="preserve">Method note (from guidebook interpretation): The organisation identifies and monitors priority managerial activities in the organisation. Any indicator mandated by the Government of India/ State Government or the National Accreditation Board for Hospitals and Healthcare Providers (NABH) shall be monitored. Some of the indicators that could be monitored pertaining to medication procurement, utilisation rates, patient and staff satisfaction, waiting time for consultation and diagnostics, and availability and content of medical records. Two indicators pertaining to digital health have been added.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5.4 The organisation identifies and monitors key indicators to oversee...</w:t>
      </w:r>
    </w:p>
    <w:p>
      <w:pPr>
        <w:spacing w:after="140"/>
      </w:pPr>
      <w:r>
        <w:rPr>
          <w:sz w:val="22"/>
          <w:szCs w:val="22"/>
        </w:rPr>
        <w:t xml:space="preserve">The «Quality Improvement Committee» identifies and monitors key indicators for patient-safety activities (patient-safety goals and risk management). Any indicator mandated by the Government of India, the State Government or NABH is included.</w:t>
      </w:r>
    </w:p>
    <w:p>
      <w:pPr>
        <w:spacing w:after="140"/>
      </w:pPr>
      <w:r>
        <w:rPr>
          <w:sz w:val="22"/>
          <w:szCs w:val="22"/>
        </w:rPr>
        <w:t xml:space="preserve">Each indicator has a defined numerator, denominator and multiplier. This is a CORE element.</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 State Government or the National Accreditation Board for Hospitals and Healthcare Providers (NABH) shall be monitored. i Excellence Some of the indicators that could be monitored pertain to patient safety goals and risk management. These indicators are based on available literature or created in accordance with good practice. Every indicator shall have a defined numerator, denominator and multiplier. Where appropriate, the definition of terms shall be provided.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Verification of data is done regularly by the quality team</w:t>
      </w:r>
    </w:p>
    <w:p>
      <w:pPr>
        <w:spacing w:after="140"/>
      </w:pPr>
      <w:r>
        <w:rPr>
          <w:sz w:val="22"/>
          <w:szCs w:val="22"/>
        </w:rPr>
        <w:t xml:space="preserve">The quality team verifies indicator data regularly (default: «monthly» sample check of source vs reported figure, and a «quarterly» deeper verification of a rotating subset).</w:t>
      </w:r>
    </w:p>
    <w:p>
      <w:pPr>
        <w:spacing w:after="140"/>
      </w:pPr>
      <w:r>
        <w:rPr>
          <w:sz w:val="22"/>
          <w:szCs w:val="22"/>
        </w:rPr>
        <w:t xml:space="preserve">Verification notes sit with the indicator file. Unverified data are not used for public dashboards or management targets until checked.</w:t>
      </w:r>
    </w:p>
    <w:p>
      <w:pPr>
        <w:spacing w:after="140"/>
      </w:pPr>
      <w:r>
        <w:rPr>
          <w:sz w:val="22"/>
          <w:szCs w:val="22"/>
        </w:rPr>
        <w:t xml:space="preserve">Method note (from guidebook interpretation): The data which is collected is verified from time to time and in response to queries or when an unexplained trend occurs, etc. The data collected shall be authenticated by the quality team after going through every data or by using random sampling. The verification process shall also include if the stated sampling strategy (where applicable) was adhered. Whenever errors are detected in the process of collection of data, they are corrected.</w:t>
      </w:r>
    </w:p>
    <w:p>
      <w:pPr>
        <w:pStyle w:val="Heading2"/>
        <w:spacing w:after="100" w:before="220"/>
      </w:pPr>
      <w:r>
        <w:t xml:space="preserve">5.6 There is a mechanism for analysis of data which results in identifying...</w:t>
      </w:r>
    </w:p>
    <w:p>
      <w:pPr>
        <w:spacing w:after="140"/>
      </w:pPr>
      <w:r>
        <w:rPr>
          <w:sz w:val="22"/>
          <w:szCs w:val="22"/>
        </w:rPr>
        <w:t xml:space="preserve">There is a written mechanism to analyse indicator data (trend, target, outlier, comparison where defined) so that opportunities for improvement are identified.</w:t>
      </w:r>
    </w:p>
    <w:p>
      <w:pPr>
        <w:spacing w:after="140"/>
      </w:pPr>
      <w:r>
        <w:rPr>
          <w:sz w:val="22"/>
          <w:szCs w:val="22"/>
        </w:rPr>
        <w:t xml:space="preserve">Analysis is minuted at the «Quality Improvement Committee». A spreadsheet without an identified opportunity or a documented 'no action needed' is not analysis under this element.</w:t>
      </w:r>
    </w:p>
    <w:p>
      <w:pPr>
        <w:spacing w:after="140"/>
      </w:pPr>
      <w:r>
        <w:rPr>
          <w:sz w:val="22"/>
          <w:szCs w:val="22"/>
        </w:rPr>
        <w:t xml:space="preserve">Method note (from guidebook interpretation): The data is analysed and based on this corrective and preventive actions are taken, where necessary. The organisation could also consider developing benchmarks/acceptable quality levels based on national/ international norms. This also includes undertaking quality improvement projects when the benchmark/acceptable quality levels are consistently not met, or the trend is unfavourable. In case the organisation is consistently meeting benchmark/acceptable quality levels, they could reduce the frequency of monitoring.</w:t>
      </w:r>
    </w:p>
    <w:p>
      <w:pPr>
        <w:pStyle w:val="Heading2"/>
        <w:spacing w:after="100" w:before="220"/>
      </w:pPr>
      <w:r>
        <w:t xml:space="preserve">5.7 The improvements are implemented and evaluated</w:t>
      </w:r>
    </w:p>
    <w:p>
      <w:pPr>
        <w:spacing w:after="140"/>
      </w:pPr>
      <w:r>
        <w:rPr>
          <w:sz w:val="22"/>
          <w:szCs w:val="22"/>
        </w:rPr>
        <w:t xml:space="preserve">Improvements identified from indicator analysis are implemented and then evaluated (did the measure move as intended).</w:t>
      </w:r>
    </w:p>
    <w:p>
      <w:pPr>
        <w:spacing w:after="140"/>
      </w:pPr>
      <w:r>
        <w:rPr>
          <w:sz w:val="22"/>
          <w:szCs w:val="22"/>
        </w:rPr>
        <w:t xml:space="preserve">The «Quality Coordinator» tracks actions to closure. An action list without a later evaluation is incomplete under this element.</w:t>
      </w:r>
    </w:p>
    <w:p>
      <w:pPr>
        <w:spacing w:after="140"/>
      </w:pPr>
      <w:r>
        <w:rPr>
          <w:sz w:val="22"/>
          <w:szCs w:val="22"/>
        </w:rPr>
        <w:t xml:space="preserve">Method note (from guidebook interpretation): The improvement activities carried out by the organisation shall have an evaluable outcome. The same shall be documented.</w:t>
      </w:r>
    </w:p>
    <w:p>
      <w:pPr>
        <w:pStyle w:val="Heading2"/>
        <w:spacing w:after="100" w:before="220"/>
      </w:pPr>
      <w:r>
        <w:t xml:space="preserve">5.8 Feedback about care and service is communicated to staff</w:t>
      </w:r>
    </w:p>
    <w:p>
      <w:pPr>
        <w:spacing w:after="140"/>
      </w:pPr>
      <w:r>
        <w:rPr>
          <w:sz w:val="22"/>
          <w:szCs w:val="22"/>
        </w:rPr>
        <w:t xml:space="preserve">Feedback about care and service — rates, trends and improvement opportunities — is communicated to staff (department meetings, dashboards, huddles as the «Quality Improvement Committee» defines).</w:t>
      </w:r>
    </w:p>
    <w:p>
      <w:pPr>
        <w:spacing w:after="140"/>
      </w:pPr>
      <w:r>
        <w:rPr>
          <w:sz w:val="22"/>
          <w:szCs w:val="22"/>
        </w:rPr>
        <w:t xml:space="preserve">The «Quality Coordinator» keeps samples of what was shared and when. This Achievement element is evidenced by communication, not only by committee minutes.</w:t>
      </w:r>
    </w:p>
    <w:p>
      <w:pPr>
        <w:spacing w:after="140"/>
      </w:pPr>
      <w:r>
        <w:rPr>
          <w:sz w:val="22"/>
          <w:szCs w:val="22"/>
        </w:rPr>
        <w:t xml:space="preserve">Method note (from guidebook interpretation): The feedback shall include the rates, trends and opportunities for improvement. It could also provide specific inputs to improve/reduce the rate. This could be in the form of a bulletin/newsletter. It is equally important that positive feedback about care and service is communicated to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PSQ.3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Key Indicators for Continual Improvement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PSQ.3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PSQ.3.</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quality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for analysis of data which results in identifying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improvements are implemented and evaluated.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about care and service is communicated to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The organisation identifies and monitors key indicators to oversee the clinical structures, processes and outcomes.</w:t>
      </w:r>
    </w:p>
    <w:p>
      <w:pPr>
        <w:pStyle w:val="ListParagraph"/>
        <w:numPr>
          <w:ilvl w:val="0"/>
          <w:numId w:val="1"/>
        </w:numPr>
        <w:spacing w:after="60"/>
      </w:pPr>
      <w:r>
        <w:rPr>
          <w:sz w:val="22"/>
          <w:szCs w:val="22"/>
        </w:rPr>
        <w:t xml:space="preserve">Current clinical-indicator set with numerator, denominator and multiplier defined.</w:t>
      </w:r>
    </w:p>
    <w:p>
      <w:pPr>
        <w:pStyle w:val="ListParagraph"/>
        <w:numPr>
          <w:ilvl w:val="0"/>
          <w:numId w:val="1"/>
        </w:numPr>
        <w:spacing w:after="60"/>
      </w:pPr>
      <w:r>
        <w:rPr>
          <w:sz w:val="22"/>
          <w:szCs w:val="22"/>
        </w:rPr>
        <w:t xml:space="preserve">Record confirming any Government of India, State Government or NABH-mandated indicator is included.</w:t>
      </w:r>
    </w:p>
    <w:p>
      <w:pPr>
        <w:pStyle w:val="ListParagraph"/>
        <w:numPr>
          <w:ilvl w:val="0"/>
          <w:numId w:val="1"/>
        </w:numPr>
        <w:spacing w:after="60"/>
      </w:pPr>
      <w:r>
        <w:rPr>
          <w:sz w:val="22"/>
          <w:szCs w:val="22"/>
        </w:rPr>
        <w:t xml:space="preserve">Quality Improvement Committee presentation record at the defined interval.</w:t>
      </w:r>
    </w:p>
    <w:p>
      <w:pPr>
        <w:pStyle w:val="Heading2"/>
        <w:spacing w:after="100" w:before="220"/>
      </w:pPr>
      <w:r>
        <w:t xml:space="preserve">PSQ.3.b — The organisation identifies and monitors the key indicators to oversee infection prevention and control activities.</w:t>
      </w:r>
    </w:p>
    <w:p>
      <w:pPr>
        <w:pStyle w:val="ListParagraph"/>
        <w:numPr>
          <w:ilvl w:val="0"/>
          <w:numId w:val="1"/>
        </w:numPr>
        <w:spacing w:after="60"/>
      </w:pPr>
      <w:r>
        <w:rPr>
          <w:sz w:val="22"/>
          <w:szCs w:val="22"/>
        </w:rPr>
        <w:t xml:space="preserve">Current infection-prevention-and-control indicator set (for example CAUTI, CLABSI, SSI, VAP as applicable) following CDC NHSN definitions.</w:t>
      </w:r>
    </w:p>
    <w:p>
      <w:pPr>
        <w:pStyle w:val="ListParagraph"/>
        <w:numPr>
          <w:ilvl w:val="0"/>
          <w:numId w:val="1"/>
        </w:numPr>
        <w:spacing w:after="60"/>
      </w:pPr>
      <w:r>
        <w:rPr>
          <w:sz w:val="22"/>
          <w:szCs w:val="22"/>
        </w:rPr>
        <w:t xml:space="preserve">Mandated-indicator inclusion record.</w:t>
      </w:r>
    </w:p>
    <w:p>
      <w:pPr>
        <w:pStyle w:val="ListParagraph"/>
        <w:numPr>
          <w:ilvl w:val="0"/>
          <w:numId w:val="1"/>
        </w:numPr>
        <w:spacing w:after="60"/>
      </w:pPr>
      <w:r>
        <w:rPr>
          <w:sz w:val="22"/>
          <w:szCs w:val="22"/>
        </w:rPr>
        <w:t xml:space="preserve">Joint review record between the Quality Improvement Committee and the infection committee.</w:t>
      </w:r>
    </w:p>
    <w:p>
      <w:pPr>
        <w:pStyle w:val="Heading2"/>
        <w:spacing w:after="100" w:before="220"/>
      </w:pPr>
      <w:r>
        <w:t xml:space="preserve">PSQ.3.c — The organisation identifies and monitors key indicators to oversee the managerial structures, processes and outcomes.</w:t>
      </w:r>
    </w:p>
    <w:p>
      <w:pPr>
        <w:pStyle w:val="ListParagraph"/>
        <w:numPr>
          <w:ilvl w:val="0"/>
          <w:numId w:val="1"/>
        </w:numPr>
        <w:spacing w:after="60"/>
      </w:pPr>
      <w:r>
        <w:rPr>
          <w:sz w:val="22"/>
          <w:szCs w:val="22"/>
        </w:rPr>
        <w:t xml:space="preserve">Current managerial-indicator set with numerator, denominator and multiplier defined.</w:t>
      </w:r>
    </w:p>
    <w:p>
      <w:pPr>
        <w:pStyle w:val="ListParagraph"/>
        <w:numPr>
          <w:ilvl w:val="0"/>
          <w:numId w:val="1"/>
        </w:numPr>
        <w:spacing w:after="60"/>
      </w:pPr>
      <w:r>
        <w:rPr>
          <w:sz w:val="22"/>
          <w:szCs w:val="22"/>
        </w:rPr>
        <w:t xml:space="preserve">Mandated-indicator inclusion record, including digital-health indicators where applicable.</w:t>
      </w:r>
    </w:p>
    <w:p>
      <w:pPr>
        <w:pStyle w:val="ListParagraph"/>
        <w:numPr>
          <w:ilvl w:val="0"/>
          <w:numId w:val="1"/>
        </w:numPr>
        <w:spacing w:after="60"/>
      </w:pPr>
      <w:r>
        <w:rPr>
          <w:sz w:val="22"/>
          <w:szCs w:val="22"/>
        </w:rPr>
        <w:t xml:space="preserve">Results record shared with the relevant departmental leader.</w:t>
      </w:r>
    </w:p>
    <w:p>
      <w:pPr>
        <w:pStyle w:val="Heading2"/>
        <w:spacing w:after="100" w:before="220"/>
      </w:pPr>
      <w:r>
        <w:t xml:space="preserve">PSQ.3.d — The organisation identifies and monitors key indicators to oversee patient safety activities.</w:t>
      </w:r>
    </w:p>
    <w:p>
      <w:pPr>
        <w:pStyle w:val="ListParagraph"/>
        <w:numPr>
          <w:ilvl w:val="0"/>
          <w:numId w:val="1"/>
        </w:numPr>
        <w:spacing w:after="60"/>
      </w:pPr>
      <w:r>
        <w:rPr>
          <w:sz w:val="22"/>
          <w:szCs w:val="22"/>
        </w:rPr>
        <w:t xml:space="preserve">Current patient-safety-indicator set (safety goals, risk management) with numerator, denominator and multiplier defined.</w:t>
      </w:r>
    </w:p>
    <w:p>
      <w:pPr>
        <w:pStyle w:val="ListParagraph"/>
        <w:numPr>
          <w:ilvl w:val="0"/>
          <w:numId w:val="1"/>
        </w:numPr>
        <w:spacing w:after="60"/>
      </w:pPr>
      <w:r>
        <w:rPr>
          <w:sz w:val="22"/>
          <w:szCs w:val="22"/>
        </w:rPr>
        <w:t xml:space="preserve">Mandated-indicator inclusion record.</w:t>
      </w:r>
    </w:p>
    <w:p>
      <w:pPr>
        <w:pStyle w:val="ListParagraph"/>
        <w:numPr>
          <w:ilvl w:val="0"/>
          <w:numId w:val="1"/>
        </w:numPr>
        <w:spacing w:after="60"/>
      </w:pPr>
      <w:r>
        <w:rPr>
          <w:sz w:val="22"/>
          <w:szCs w:val="22"/>
        </w:rPr>
        <w:t xml:space="preserve">Quality Improvement Committee review record of results.</w:t>
      </w:r>
    </w:p>
    <w:p>
      <w:pPr>
        <w:pStyle w:val="Heading2"/>
        <w:spacing w:after="100" w:before="220"/>
      </w:pPr>
      <w:r>
        <w:t xml:space="preserve">PSQ.3.e — Verification of data is done regularly by the quality team.</w:t>
      </w:r>
    </w:p>
    <w:p>
      <w:pPr>
        <w:pStyle w:val="ListParagraph"/>
        <w:numPr>
          <w:ilvl w:val="0"/>
          <w:numId w:val="1"/>
        </w:numPr>
        <w:spacing w:after="60"/>
      </w:pPr>
      <w:r>
        <w:rPr>
          <w:sz w:val="22"/>
          <w:szCs w:val="22"/>
        </w:rPr>
        <w:t xml:space="preserve">Monthly sample-check record of source data versus the reported figure.</w:t>
      </w:r>
    </w:p>
    <w:p>
      <w:pPr>
        <w:pStyle w:val="ListParagraph"/>
        <w:numPr>
          <w:ilvl w:val="0"/>
          <w:numId w:val="1"/>
        </w:numPr>
        <w:spacing w:after="60"/>
      </w:pPr>
      <w:r>
        <w:rPr>
          <w:sz w:val="22"/>
          <w:szCs w:val="22"/>
        </w:rPr>
        <w:t xml:space="preserve">Quarterly deeper-verification record of a rotating indicator subset.</w:t>
      </w:r>
    </w:p>
    <w:p>
      <w:pPr>
        <w:pStyle w:val="ListParagraph"/>
        <w:numPr>
          <w:ilvl w:val="0"/>
          <w:numId w:val="1"/>
        </w:numPr>
        <w:spacing w:after="60"/>
      </w:pPr>
      <w:r>
        <w:rPr>
          <w:sz w:val="22"/>
          <w:szCs w:val="22"/>
        </w:rPr>
        <w:t xml:space="preserve">Record confirming unverified data were not used on dashboards or management targets.</w:t>
      </w:r>
    </w:p>
    <w:p>
      <w:pPr>
        <w:pStyle w:val="Heading2"/>
        <w:spacing w:after="100" w:before="220"/>
      </w:pPr>
      <w:r>
        <w:t xml:space="preserve">PSQ.3.f — There is a mechanism for analysis of data which results in identifying opportunities for improvement.</w:t>
      </w:r>
    </w:p>
    <w:p>
      <w:pPr>
        <w:pStyle w:val="ListParagraph"/>
        <w:numPr>
          <w:ilvl w:val="0"/>
          <w:numId w:val="1"/>
        </w:numPr>
        <w:spacing w:after="60"/>
      </w:pPr>
      <w:r>
        <w:rPr>
          <w:sz w:val="22"/>
          <w:szCs w:val="22"/>
        </w:rPr>
        <w:t xml:space="preserve">Written analysis mechanism (trend, target, outlier or comparison as defined).</w:t>
      </w:r>
    </w:p>
    <w:p>
      <w:pPr>
        <w:pStyle w:val="ListParagraph"/>
        <w:numPr>
          <w:ilvl w:val="0"/>
          <w:numId w:val="1"/>
        </w:numPr>
        <w:spacing w:after="60"/>
      </w:pPr>
      <w:r>
        <w:rPr>
          <w:sz w:val="22"/>
          <w:szCs w:val="22"/>
        </w:rPr>
        <w:t xml:space="preserve">Quality Improvement Committee minutes recording the analysis.</w:t>
      </w:r>
    </w:p>
    <w:p>
      <w:pPr>
        <w:pStyle w:val="ListParagraph"/>
        <w:numPr>
          <w:ilvl w:val="0"/>
          <w:numId w:val="1"/>
        </w:numPr>
        <w:spacing w:after="60"/>
      </w:pPr>
      <w:r>
        <w:rPr>
          <w:sz w:val="22"/>
          <w:szCs w:val="22"/>
        </w:rPr>
        <w:t xml:space="preserve">Record of each identified opportunity, or a documented "no action needed" conclusion.</w:t>
      </w:r>
    </w:p>
    <w:p>
      <w:pPr>
        <w:pStyle w:val="Heading2"/>
        <w:spacing w:after="100" w:before="220"/>
      </w:pPr>
      <w:r>
        <w:t xml:space="preserve">PSQ.3.g — The improvements are implemented and evaluated.</w:t>
      </w:r>
    </w:p>
    <w:p>
      <w:pPr>
        <w:pStyle w:val="ListParagraph"/>
        <w:numPr>
          <w:ilvl w:val="0"/>
          <w:numId w:val="1"/>
        </w:numPr>
        <w:spacing w:after="60"/>
      </w:pPr>
      <w:r>
        <w:rPr>
          <w:sz w:val="22"/>
          <w:szCs w:val="22"/>
        </w:rPr>
        <w:t xml:space="preserve">Action-tracking log from indicator analysis through to closure.</w:t>
      </w:r>
    </w:p>
    <w:p>
      <w:pPr>
        <w:pStyle w:val="ListParagraph"/>
        <w:numPr>
          <w:ilvl w:val="0"/>
          <w:numId w:val="1"/>
        </w:numPr>
        <w:spacing w:after="60"/>
      </w:pPr>
      <w:r>
        <w:rPr>
          <w:sz w:val="22"/>
          <w:szCs w:val="22"/>
        </w:rPr>
        <w:t xml:space="preserve">Later evaluation record confirming the measure moved as intended.</w:t>
      </w:r>
    </w:p>
    <w:p>
      <w:pPr>
        <w:pStyle w:val="ListParagraph"/>
        <w:numPr>
          <w:ilvl w:val="0"/>
          <w:numId w:val="1"/>
        </w:numPr>
        <w:spacing w:after="60"/>
      </w:pPr>
      <w:r>
        <w:rPr>
          <w:sz w:val="22"/>
          <w:szCs w:val="22"/>
        </w:rPr>
        <w:t xml:space="preserve">Quality Coordinator's tracking file.</w:t>
      </w:r>
    </w:p>
    <w:p>
      <w:pPr>
        <w:pStyle w:val="Heading2"/>
        <w:spacing w:after="100" w:before="220"/>
      </w:pPr>
      <w:r>
        <w:t xml:space="preserve">PSQ.3.h — Feedback about care and service is communicated to staff.</w:t>
      </w:r>
    </w:p>
    <w:p>
      <w:pPr>
        <w:pStyle w:val="ListParagraph"/>
        <w:numPr>
          <w:ilvl w:val="0"/>
          <w:numId w:val="1"/>
        </w:numPr>
        <w:spacing w:after="60"/>
      </w:pPr>
      <w:r>
        <w:rPr>
          <w:sz w:val="22"/>
          <w:szCs w:val="22"/>
        </w:rPr>
        <w:t xml:space="preserve">Sample of shared feedback materials (dashboard, huddle notes, meeting minutes) with dates.</w:t>
      </w:r>
    </w:p>
    <w:p>
      <w:pPr>
        <w:pStyle w:val="ListParagraph"/>
        <w:numPr>
          <w:ilvl w:val="0"/>
          <w:numId w:val="1"/>
        </w:numPr>
        <w:spacing w:after="60"/>
      </w:pPr>
      <w:r>
        <w:rPr>
          <w:sz w:val="22"/>
          <w:szCs w:val="22"/>
        </w:rPr>
        <w:t xml:space="preserve">Record of the channel used — department meeting, huddle or dashboard.</w:t>
      </w:r>
    </w:p>
    <w:p>
      <w:pPr>
        <w:pStyle w:val="ListParagraph"/>
        <w:numPr>
          <w:ilvl w:val="0"/>
          <w:numId w:val="1"/>
        </w:numPr>
        <w:spacing w:after="60"/>
      </w:pPr>
      <w:r>
        <w:rPr>
          <w:sz w:val="22"/>
          <w:szCs w:val="22"/>
        </w:rPr>
        <w:t xml:space="preserve">Confirmation feedback reached staff level, not only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«HCO/PSQ/POL/03»  |  Controlled document  |  Key Indicators for Continual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2026-08-21T11:29:10.460Z</dcterms:created>
  <dcterms:modified xsi:type="dcterms:W3CDTF">2026-08-21T11:29:10.461Z</dcterms:modified>
</cp:coreProperties>
</file>

<file path=docProps/custom.xml><?xml version="1.0" encoding="utf-8"?>
<Properties xmlns="http://schemas.openxmlformats.org/officeDocument/2006/custom-properties" xmlns:vt="http://schemas.openxmlformats.org/officeDocument/2006/docPropsVTypes"/>
</file>