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and Rational Prescription of Medications</w:t>
      </w:r>
    </w:p>
    <w:p>
      <w:pPr>
        <w:spacing w:after="240"/>
        <w:jc w:val="center"/>
      </w:pPr>
      <w:r>
        <w:rPr>
          <w:i/>
          <w:iCs/>
          <w:sz w:val="20"/>
          <w:szCs w:val="20"/>
        </w:rPr>
        <w:t xml:space="preserve">HCO Full Accreditation, 6th Edition — MOM.4.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prescribed safely and rationally.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MOM.4: Medications are prescribed safely and rationally.</w:t>
      </w:r>
    </w:p>
    <w:p>
      <w:pPr>
        <w:spacing w:after="140"/>
      </w:pPr>
      <w:r>
        <w:rPr>
          <w:sz w:val="22"/>
          <w:szCs w:val="22"/>
        </w:rPr>
        <w:t xml:space="preserve">It covers objective elements MOM.4.a–h (8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MOM.4.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«Medical Superintendent», pharmacy, nursing, treating doctors and the Quality Coordinator.</w:t>
      </w:r>
    </w:p>
    <w:p>
      <w:pPr>
        <w:spacing w:after="140"/>
      </w:pPr>
      <w:r>
        <w:rPr>
          <w:sz w:val="22"/>
          <w:szCs w:val="22"/>
        </w:rPr>
        <w:t xml:space="preserve">It covers 8 objective elements (MOM.4.a, MOM.4.b, MOM.4.c, MOM.4.d, MOM.4.e, MOM.4.f, MOM.4.g, MOM.4.h).</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MOM.4 so that medications are prescribed safely and rationally.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 prescription is in consonance with good practices / guidelines for rational prescription of medi...</w:t>
      </w:r>
    </w:p>
    <w:p>
      <w:pPr>
        <w:spacing w:after="80"/>
      </w:pPr>
      <w:r>
        <w:rPr>
          <w:sz w:val="22"/>
          <w:szCs w:val="22"/>
        </w:rPr>
        <w:t xml:space="preserve">2. Do not skip: The organisation adheres to the determined minimum requirements of a prescription.</w:t>
      </w:r>
    </w:p>
    <w:p>
      <w:pPr>
        <w:spacing w:after="80"/>
      </w:pPr>
      <w:r>
        <w:rPr>
          <w:sz w:val="22"/>
          <w:szCs w:val="22"/>
        </w:rPr>
        <w:t xml:space="preserve">3. Do not skip: Drug allergies and previous adverse drug reactions are ascertained before prescribing.</w:t>
      </w:r>
    </w:p>
    <w:p>
      <w:pPr>
        <w:spacing w:after="80"/>
      </w:pPr>
      <w:r>
        <w:rPr>
          <w:sz w:val="22"/>
          <w:szCs w:val="22"/>
        </w:rPr>
        <w:t xml:space="preserve">4. Do not skip: The organisation has a mechanism to assist the clinician in prescribing appropriate medication.</w:t>
      </w:r>
    </w:p>
    <w:p>
      <w:pPr>
        <w:spacing w:after="80"/>
      </w:pPr>
      <w:r>
        <w:rPr>
          <w:sz w:val="22"/>
          <w:szCs w:val="22"/>
        </w:rPr>
        <w:t xml:space="preserve">5. Do not skip: Reconciliation of medications occurs at transition points of patient care.</w:t>
      </w:r>
    </w:p>
    <w:p>
      <w:pPr>
        <w:spacing w:after="80"/>
      </w:pPr>
      <w:r>
        <w:rPr>
          <w:sz w:val="22"/>
          <w:szCs w:val="22"/>
        </w:rPr>
        <w:t xml:space="preserve">6. Do not skip: Verbal orders are implemented by ensuring safe medication management practices.</w:t>
      </w:r>
    </w:p>
    <w:p>
      <w:pPr>
        <w:spacing w:after="80"/>
      </w:pPr>
      <w:r>
        <w:rPr>
          <w:sz w:val="22"/>
          <w:szCs w:val="22"/>
        </w:rPr>
        <w:t xml:space="preserve">7. Do not skip: Audit of medication orders / prescription is carried out to check for safe and rational prescription of med...</w:t>
      </w:r>
    </w:p>
    <w:p>
      <w:pPr>
        <w:spacing w:after="80"/>
      </w:pPr>
      <w:r>
        <w:rPr>
          <w:sz w:val="22"/>
          <w:szCs w:val="22"/>
        </w:rPr>
        <w:t xml:space="preserve">8. Do not skip: Corrective and / or preventive action(s) is taken based on the audit, where appropriate.</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MOM.4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 prescription is in consonance with good practices / guidel...</w:t>
      </w:r>
    </w:p>
    <w:p>
      <w:pPr>
        <w:spacing w:after="140"/>
      </w:pPr>
      <w:r>
        <w:rPr>
          <w:sz w:val="22"/>
          <w:szCs w:val="22"/>
        </w:rPr>
        <w:t xml:space="preserve">Prescribers follow the organisation's written good-practice / rational-prescribing guidance: indication, dose appropriate to age/weight/organ function, duration, and avoidance of unnecessary polypharmacy and restricted antimicrobials except per the hospital antimicrobial policy.</w:t>
      </w:r>
    </w:p>
    <w:p>
      <w:pPr>
        <w:spacing w:after="140"/>
      </w:pPr>
      <w:r>
        <w:rPr>
          <w:sz w:val="22"/>
          <w:szCs w:val="22"/>
        </w:rPr>
        <w:t xml:space="preserve">The «Drug and Therapeutics Committee» names the reference guidance («WHO / national essential-medicines principles and the hospital antimicrobial policy»). Prescription audit under MOM.4.g samples against this guidance.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adheres to the determined minimum requirements of a ...</w:t>
      </w:r>
    </w:p>
    <w:p>
      <w:pPr>
        <w:spacing w:after="140"/>
      </w:pPr>
      <w:r>
        <w:rPr>
          <w:sz w:val="22"/>
          <w:szCs w:val="22"/>
        </w:rPr>
        <w:t xml:space="preserve">Every prescription at Preview Hospital meets the determined minimum requirements, which include: patient name and unique identification number; generic or approved name of the medicine; route; strength; frequency / time; date and time of the order; and the prescriber's signature (or authenticated electronic equivalent) and identifier.</w:t>
      </w:r>
    </w:p>
    <w:p>
      <w:pPr>
        <w:spacing w:after="140"/>
      </w:pPr>
      <w:r>
        <w:rPr>
          <w:sz w:val="22"/>
          <w:szCs w:val="22"/>
        </w:rPr>
        <w:t xml:space="preserve">The «Drug and Therapeutics Committee» publishes this minimum list. Pharmacy and nursing do not act on an order that fails the minimum, except through the documented emergency-prescription path, which is completed as soon as the patient is stable.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Drug allergies and previous adverse drug reactions are ascertained be...</w:t>
      </w:r>
    </w:p>
    <w:p>
      <w:pPr>
        <w:spacing w:after="140"/>
      </w:pPr>
      <w:r>
        <w:rPr>
          <w:sz w:val="22"/>
          <w:szCs w:val="22"/>
        </w:rPr>
        <w:t xml:space="preserve">Before prescribing, the clinician ascertains known drug allergies and previous adverse drug reactions from the patient / family and from the medical record, and records the result (including 'none known').</w:t>
      </w:r>
    </w:p>
    <w:p>
      <w:pPr>
        <w:spacing w:after="140"/>
      </w:pPr>
      <w:r>
        <w:rPr>
          <w:sz w:val="22"/>
          <w:szCs w:val="22"/>
        </w:rPr>
        <w:t xml:space="preserve">A red-alert allergy band or equivalent is used when an allergy is recorded. Prescribing without this check is a stop-work trigger. Admission and transfer notes carry the allergy status forward (MOM.4.e).</w:t>
      </w:r>
    </w:p>
    <w:p>
      <w:pPr>
        <w:pStyle w:val="Heading2"/>
        <w:spacing w:after="100" w:before="220"/>
      </w:pPr>
      <w:r>
        <w:t xml:space="preserve">5.4 The organisation has a mechanism to assist the clinician in prescribi...</w:t>
      </w:r>
    </w:p>
    <w:p>
      <w:pPr>
        <w:spacing w:after="140"/>
      </w:pPr>
      <w:r>
        <w:rPr>
          <w:sz w:val="22"/>
          <w:szCs w:val="22"/>
        </w:rPr>
        <w:t xml:space="preserve">Preview Hospital assists clinicians to prescribe the appropriate medication through «formulary access at the point of prescribing, dose-range information for high-risk drugs, and pharmacy clarification of unclear orders before dispensing».</w:t>
      </w:r>
    </w:p>
    <w:p>
      <w:pPr>
        <w:spacing w:after="140"/>
      </w:pPr>
      <w:r>
        <w:rPr>
          <w:sz w:val="22"/>
          <w:szCs w:val="22"/>
        </w:rPr>
        <w:t xml:space="preserve">Where the hospital uses e-prescribing or clinical decision support, that is the mechanism; where it uses paper, the mechanism is the current formulary plus pharmacy review of orders. This Excellence element is evidenced by a working assistance mechanism, not by a poster.</w:t>
      </w:r>
    </w:p>
    <w:p>
      <w:pPr>
        <w:pStyle w:val="Heading2"/>
        <w:spacing w:after="100" w:before="220"/>
      </w:pPr>
      <w:r>
        <w:t xml:space="preserve">5.5 Reconciliation of medications occurs at transition points of patient ...</w:t>
      </w:r>
    </w:p>
    <w:p>
      <w:pPr>
        <w:spacing w:after="140"/>
      </w:pPr>
      <w:r>
        <w:rPr>
          <w:sz w:val="22"/>
          <w:szCs w:val="22"/>
        </w:rPr>
        <w:t xml:space="preserve">Medication reconciliation is done at transition points: admission, transfer between units (including ICU to ward), and discharge.</w:t>
      </w:r>
    </w:p>
    <w:p>
      <w:pPr>
        <w:spacing w:after="140"/>
      </w:pPr>
      <w:r>
        <w:rPr>
          <w:sz w:val="22"/>
          <w:szCs w:val="22"/>
        </w:rPr>
        <w:t xml:space="preserve">The «treating doctor or designated nurse» compares the patient's current medication list (home + in-hospital) with the new orders, resolves discrepancies with the prescriber, and records the reconciled list in the medical record. Pharmacy supports high-risk and polypharmacy reconciliations. A transfer without a reconciled list is incomplete.</w:t>
      </w:r>
    </w:p>
    <w:p>
      <w:pPr>
        <w:spacing w:after="140"/>
      </w:pPr>
      <w:r>
        <w:rPr>
          <w:sz w:val="22"/>
          <w:szCs w:val="22"/>
        </w:rPr>
        <w:t xml:space="preserve">This is a CORE objective element — non-compliance is not acceptable for accreditation.</w:t>
      </w:r>
    </w:p>
    <w:p>
      <w:pPr>
        <w:pStyle w:val="Heading2"/>
        <w:spacing w:after="100" w:before="220"/>
      </w:pPr>
      <w:r>
        <w:t xml:space="preserve">5.6 Verbal orders are implemented by ensuring safe medication management ...</w:t>
      </w:r>
    </w:p>
    <w:p>
      <w:pPr>
        <w:spacing w:after="140"/>
      </w:pPr>
      <w:r>
        <w:rPr>
          <w:sz w:val="22"/>
          <w:szCs w:val="22"/>
        </w:rPr>
        <w:t xml:space="preserve">Verbal (including telephone) medication orders are used only when the prescriber cannot write or enter the order in time for safe care. The receiver writes the order, reads it back (drug, dose, route, frequency, patient), and the prescriber confirms.</w:t>
      </w:r>
    </w:p>
    <w:p>
      <w:pPr>
        <w:spacing w:after="140"/>
      </w:pPr>
      <w:r>
        <w:rPr>
          <w:sz w:val="22"/>
          <w:szCs w:val="22"/>
        </w:rPr>
        <w:t xml:space="preserve">The prescriber countersigns «within 24 hours, and before the next dose where practicable». Verbal orders are not used for «chemotherapy» except under a documented emergency rule. Acting on a verbal order without read-back is a stop-work trigger.</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5.7 Audit of medication orders / prescription is carried out to check for...</w:t>
      </w:r>
    </w:p>
    <w:p>
      <w:pPr>
        <w:spacing w:after="140"/>
      </w:pPr>
      <w:r>
        <w:rPr>
          <w:sz w:val="22"/>
          <w:szCs w:val="22"/>
        </w:rPr>
        <w:t xml:space="preserve">The «Medication Safety Officer» (or Quality with pharmacy) audits medication orders / prescriptions «quarterly» for safe and rational prescribing: minimum requirements, allergy documentation, formulary adherence, and high-risk dose checks.</w:t>
      </w:r>
    </w:p>
    <w:p>
      <w:pPr>
        <w:spacing w:after="140"/>
      </w:pPr>
      <w:r>
        <w:rPr>
          <w:sz w:val="22"/>
          <w:szCs w:val="22"/>
        </w:rPr>
        <w:t xml:space="preserve">The sample size is «at least 20 prescriptions per quarter, including emergency and inpatient». Results go to the «Drug and Therapeutics Committee».</w:t>
      </w:r>
    </w:p>
    <w:p>
      <w:pPr>
        <w:pStyle w:val="Heading2"/>
        <w:spacing w:after="100" w:before="220"/>
      </w:pPr>
      <w:r>
        <w:t xml:space="preserve">5.8 Corrective and / or preventive action(s) is taken based on the audit,...</w:t>
      </w:r>
    </w:p>
    <w:p>
      <w:pPr>
        <w:spacing w:after="140"/>
      </w:pPr>
      <w:r>
        <w:rPr>
          <w:sz w:val="22"/>
          <w:szCs w:val="22"/>
        </w:rPr>
        <w:t xml:space="preserve">When the prescription audit finds a gap, the «Drug and Therapeutics Committee» assigns corrective and / or preventive action with an owner and a due date. The «Medication Safety Officer» tracks closure.</w:t>
      </w:r>
    </w:p>
    <w:p>
      <w:pPr>
        <w:spacing w:after="140"/>
      </w:pPr>
      <w:r>
        <w:rPr>
          <w:sz w:val="22"/>
          <w:szCs w:val="22"/>
        </w:rPr>
        <w:t xml:space="preserve">Actions may include feedback to a prescriber, a formulary or guidance change, or training. An audit without follow-up is not Achievement for this element.</w:t>
      </w:r>
    </w:p>
    <w:p>
      <w:pPr>
        <w:pStyle w:val="Heading1"/>
        <w:spacing w:after="120" w:before="280"/>
      </w:pPr>
      <w:r>
        <w:t xml:space="preserve">6. Stop-work authority</w:t>
      </w:r>
    </w:p>
    <w:p>
      <w:pPr>
        <w:spacing w:after="140"/>
      </w:pPr>
      <w:r>
        <w:rPr>
          <w:sz w:val="22"/>
          <w:szCs w:val="22"/>
        </w:rPr>
        <w:t xml:space="preserve">Do not prescribe (or transcribe a prescription for action) when drug allergies and previous adverse drug reactions have not been ascertained.</w:t>
      </w:r>
    </w:p>
    <w:p>
      <w:pPr>
        <w:spacing w:after="140"/>
      </w:pPr>
      <w:r>
        <w:rPr>
          <w:sz w:val="22"/>
          <w:szCs w:val="22"/>
        </w:rPr>
        <w:t xml:space="preserve">Do not act on a verbal medication order except through the organisation's documented verbal-order process (read-back, documentation, countersignature within the defined time).</w:t>
      </w:r>
    </w:p>
    <w:p>
      <w:pPr>
        <w:spacing w:after="140"/>
      </w:pPr>
      <w:r>
        <w:rPr>
          <w:sz w:val="22"/>
          <w:szCs w:val="22"/>
        </w:rPr>
        <w:t xml:space="preserve">Do not accept a prescription that fails the organisation's determined minimum requirements.</w:t>
      </w:r>
    </w:p>
    <w:p>
      <w:pPr>
        <w:spacing w:after="140"/>
      </w:pPr>
      <w:r>
        <w:rPr>
          <w:sz w:val="22"/>
          <w:szCs w:val="22"/>
        </w:rPr>
        <w:t xml:space="preserve">Stop-work applies to writing or acting on the unsafe order. Immediate life-saving medication in an emergency follows the documented emergency-prescription rules and is written up as soon as the patient is stable.</w:t>
      </w:r>
    </w:p>
    <w:p>
      <w:pPr>
        <w:spacing w:after="140"/>
      </w:pPr>
      <w:r>
        <w:rPr>
          <w:sz w:val="22"/>
          <w:szCs w:val="22"/>
        </w:rPr>
        <w:t xml:space="preserve">The person who stops tells the «treating doctor» and the «Medication Safety Officer» the same shift. Refusing an unsafe prescription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MOM.4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MOM.4.a–h.</w:t>
      </w:r>
    </w:p>
    <w:p>
      <w:pPr>
        <w:pStyle w:val="ListParagraph"/>
        <w:numPr>
          <w:ilvl w:val="0"/>
          <w:numId w:val="1"/>
        </w:numPr>
        <w:spacing w:after="60"/>
      </w:pPr>
      <w:r>
        <w:rPr>
          <w:sz w:val="22"/>
          <w:szCs w:val="22"/>
        </w:rPr>
        <w:t xml:space="preserve">Asterisked elements (abf) have document evidence as required.</w:t>
      </w:r>
    </w:p>
    <w:p>
      <w:pPr>
        <w:pStyle w:val="ListParagraph"/>
        <w:numPr>
          <w:ilvl w:val="0"/>
          <w:numId w:val="1"/>
        </w:numPr>
        <w:spacing w:after="60"/>
      </w:pPr>
      <w:r>
        <w:rPr>
          <w:sz w:val="22"/>
          <w:szCs w:val="22"/>
        </w:rPr>
        <w:t xml:space="preserve">CORE elements (bef)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and Rational Prescription of Medications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MOM.4.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MOM.4.</w:t>
      </w:r>
    </w:p>
    <w:p>
      <w:pPr>
        <w:pStyle w:val="Heading1"/>
        <w:spacing w:after="120" w:before="280"/>
      </w:pPr>
      <w:r>
        <w:t xml:space="preserve">11. Distribution</w:t>
      </w:r>
    </w:p>
    <w:p>
      <w:pPr>
        <w:spacing w:after="140"/>
      </w:pPr>
      <w:r>
        <w:rPr>
          <w:sz w:val="22"/>
          <w:szCs w:val="22"/>
        </w:rPr>
        <w:t xml:space="preserve">Medical Superintendent; Medication Safety Officer; Pharmacy In-Charge; Nursing Superintendent; Quality Coordinator; department clinical staff covered by MOM.4</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prescription is in consonance with good practices / guidelines for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determined minimum requirements of a prescription.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Drug allergies and previous adverse drug reactions are ascertained before prescribing.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assist the clinician in prescribing appropriate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Reconciliation of medications occurs at transition points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Verbal orders are implemented by ensuring safe medication management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 of medication orders / prescription is carried out to check for safe and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is taken based on the audit,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MOM.4.a — Medication prescription is in consonance with good practices / guidelines for rational prescription of medications.</w:t>
      </w:r>
    </w:p>
    <w:p>
      <w:pPr>
        <w:pStyle w:val="ListParagraph"/>
        <w:numPr>
          <w:ilvl w:val="0"/>
          <w:numId w:val="1"/>
        </w:numPr>
        <w:spacing w:after="60"/>
      </w:pPr>
      <w:r>
        <w:rPr>
          <w:sz w:val="22"/>
          <w:szCs w:val="22"/>
        </w:rPr>
        <w:t xml:space="preserve">Records showing MOM.4.a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MOM.4.b — The organisation adheres to the determined minimum requirements of a prescription.</w:t>
      </w:r>
    </w:p>
    <w:p>
      <w:pPr>
        <w:pStyle w:val="ListParagraph"/>
        <w:numPr>
          <w:ilvl w:val="0"/>
          <w:numId w:val="1"/>
        </w:numPr>
        <w:spacing w:after="60"/>
      </w:pPr>
      <w:r>
        <w:rPr>
          <w:sz w:val="22"/>
          <w:szCs w:val="22"/>
        </w:rPr>
        <w:t xml:space="preserve">Records showing MOM.4.b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MOM.4.c — Drug allergies and previous adverse drug reactions are ascertained before prescribing.</w:t>
      </w:r>
    </w:p>
    <w:p>
      <w:pPr>
        <w:pStyle w:val="ListParagraph"/>
        <w:numPr>
          <w:ilvl w:val="0"/>
          <w:numId w:val="1"/>
        </w:numPr>
        <w:spacing w:after="60"/>
      </w:pPr>
      <w:r>
        <w:rPr>
          <w:sz w:val="22"/>
          <w:szCs w:val="22"/>
        </w:rPr>
        <w:t xml:space="preserve">Records showing MOM.4.c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MOM.4.c reviewed «quarterly».</w:t>
      </w:r>
    </w:p>
    <w:p>
      <w:pPr>
        <w:pStyle w:val="Heading2"/>
        <w:spacing w:after="100" w:before="220"/>
      </w:pPr>
      <w:r>
        <w:t xml:space="preserve">MOM.4.d — The organisation has a mechanism to assist the clinician in prescribing appropriate medication.</w:t>
      </w:r>
    </w:p>
    <w:p>
      <w:pPr>
        <w:pStyle w:val="ListParagraph"/>
        <w:numPr>
          <w:ilvl w:val="0"/>
          <w:numId w:val="1"/>
        </w:numPr>
        <w:spacing w:after="60"/>
      </w:pPr>
      <w:r>
        <w:rPr>
          <w:sz w:val="22"/>
          <w:szCs w:val="22"/>
        </w:rPr>
        <w:t xml:space="preserve">Records showing MOM.4.d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MOM.4.d reviewed «quarterly».</w:t>
      </w:r>
    </w:p>
    <w:p>
      <w:pPr>
        <w:pStyle w:val="Heading2"/>
        <w:spacing w:after="100" w:before="220"/>
      </w:pPr>
      <w:r>
        <w:t xml:space="preserve">MOM.4.e — Reconciliation of medications occurs at transition points of patient care.</w:t>
      </w:r>
    </w:p>
    <w:p>
      <w:pPr>
        <w:pStyle w:val="ListParagraph"/>
        <w:numPr>
          <w:ilvl w:val="0"/>
          <w:numId w:val="1"/>
        </w:numPr>
        <w:spacing w:after="60"/>
      </w:pPr>
      <w:r>
        <w:rPr>
          <w:sz w:val="22"/>
          <w:szCs w:val="22"/>
        </w:rPr>
        <w:t xml:space="preserve">Records showing MOM.4.e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MOM.4.f — Verbal orders are implemented by ensuring safe medication management practices.</w:t>
      </w:r>
    </w:p>
    <w:p>
      <w:pPr>
        <w:pStyle w:val="ListParagraph"/>
        <w:numPr>
          <w:ilvl w:val="0"/>
          <w:numId w:val="1"/>
        </w:numPr>
        <w:spacing w:after="60"/>
      </w:pPr>
      <w:r>
        <w:rPr>
          <w:sz w:val="22"/>
          <w:szCs w:val="22"/>
        </w:rPr>
        <w:t xml:space="preserve">Records showing MOM.4.f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MOM.4.g — Audit of medication orders / prescription is carried out to check for safe and rational prescription of medications.</w:t>
      </w:r>
    </w:p>
    <w:p>
      <w:pPr>
        <w:pStyle w:val="ListParagraph"/>
        <w:numPr>
          <w:ilvl w:val="0"/>
          <w:numId w:val="1"/>
        </w:numPr>
        <w:spacing w:after="60"/>
      </w:pPr>
      <w:r>
        <w:rPr>
          <w:sz w:val="22"/>
          <w:szCs w:val="22"/>
        </w:rPr>
        <w:t xml:space="preserve">Records showing MOM.4.g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MOM.4.g reviewed «quarterly».</w:t>
      </w:r>
    </w:p>
    <w:p>
      <w:pPr>
        <w:pStyle w:val="Heading2"/>
        <w:spacing w:after="100" w:before="220"/>
      </w:pPr>
      <w:r>
        <w:t xml:space="preserve">MOM.4.h — Corrective and / or preventive action(s) is taken based on the audit, where appropriate.</w:t>
      </w:r>
    </w:p>
    <w:p>
      <w:pPr>
        <w:pStyle w:val="ListParagraph"/>
        <w:numPr>
          <w:ilvl w:val="0"/>
          <w:numId w:val="1"/>
        </w:numPr>
        <w:spacing w:after="60"/>
      </w:pPr>
      <w:r>
        <w:rPr>
          <w:sz w:val="22"/>
          <w:szCs w:val="22"/>
        </w:rPr>
        <w:t xml:space="preserve">Records showing MOM.4.h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MOM.4.h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«HCO/MOM/POL/04»  |  Controlled document  |  Safe and Rational Prescription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2026-08-21T04:30:49.124Z</dcterms:created>
  <dcterms:modified xsi:type="dcterms:W3CDTF">2026-08-21T04:30:49.124Z</dcterms:modified>
</cp:coreProperties>
</file>

<file path=docProps/custom.xml><?xml version="1.0" encoding="utf-8"?>
<Properties xmlns="http://schemas.openxmlformats.org/officeDocument/2006/custom-properties" xmlns:vt="http://schemas.openxmlformats.org/officeDocument/2006/docPropsVTypes"/>
</file>