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Dispensing of Medications</w:t>
      </w:r>
    </w:p>
    <w:p>
      <w:pPr>
        <w:spacing w:after="240"/>
        <w:jc w:val="center"/>
      </w:pPr>
      <w:r>
        <w:rPr>
          <w:i/>
          <w:iCs/>
          <w:sz w:val="20"/>
          <w:szCs w:val="20"/>
        </w:rPr>
        <w:t xml:space="preserve">HCO Full Accreditation, 6th Edition — MOM.6.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«Pharmacy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are dispensed in a safe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MOM.6: Medications are dispensed in a safe manner.</w:t>
      </w:r>
    </w:p>
    <w:p>
      <w:pPr>
        <w:spacing w:after="140"/>
      </w:pPr>
      <w:r>
        <w:rPr>
          <w:sz w:val="22"/>
          <w:szCs w:val="22"/>
        </w:rPr>
        <w:t xml:space="preserve">It covers objective elements MOM.6.a–f (6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MOM.6.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Preview Hospital, including the «Pharmacy In-Charge», pharmacy, nursing, treating doctors and the Quality Coordinator.</w:t>
      </w:r>
    </w:p>
    <w:p>
      <w:pPr>
        <w:spacing w:after="140"/>
      </w:pPr>
      <w:r>
        <w:rPr>
          <w:sz w:val="22"/>
          <w:szCs w:val="22"/>
        </w:rPr>
        <w:t xml:space="preserve">It covers 6 objective elements (MOM.6.a, MOM.6.b, MOM.6.c, MOM.6.d, MOM.6.e, MOM.6.f).</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Preview Hospital implements MOM.6 so that medications are dispensed in a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Dispensing of medications is done safely.</w:t>
      </w:r>
    </w:p>
    <w:p>
      <w:pPr>
        <w:spacing w:after="80"/>
      </w:pPr>
      <w:r>
        <w:rPr>
          <w:sz w:val="22"/>
          <w:szCs w:val="22"/>
        </w:rPr>
        <w:t xml:space="preserve">2. Do not skip: Medication recalls are handled effectively.</w:t>
      </w:r>
    </w:p>
    <w:p>
      <w:pPr>
        <w:spacing w:after="80"/>
      </w:pPr>
      <w:r>
        <w:rPr>
          <w:sz w:val="22"/>
          <w:szCs w:val="22"/>
        </w:rPr>
        <w:t xml:space="preserve">3. Do not skip: Near-expiry medications are handled effectively.</w:t>
      </w:r>
    </w:p>
    <w:p>
      <w:pPr>
        <w:spacing w:after="80"/>
      </w:pPr>
      <w:r>
        <w:rPr>
          <w:sz w:val="22"/>
          <w:szCs w:val="22"/>
        </w:rPr>
        <w:t xml:space="preserve">4. Do not skip: Dispensed medications are labelled.</w:t>
      </w:r>
    </w:p>
    <w:p>
      <w:pPr>
        <w:spacing w:after="80"/>
      </w:pPr>
      <w:r>
        <w:rPr>
          <w:sz w:val="22"/>
          <w:szCs w:val="22"/>
        </w:rPr>
        <w:t xml:space="preserve">5. Do not skip: High-risk medication orders are verified before dispensing.</w:t>
      </w:r>
    </w:p>
    <w:p>
      <w:pPr>
        <w:spacing w:after="80"/>
      </w:pPr>
      <w:r>
        <w:rPr>
          <w:sz w:val="22"/>
          <w:szCs w:val="22"/>
        </w:rPr>
        <w:t xml:space="preserve">6. Do not skip: Return of medications to the pharmacy is addressed.</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MOM.6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Dispensing of medications is done safely</w:t>
      </w:r>
    </w:p>
    <w:p>
      <w:pPr>
        <w:spacing w:after="140"/>
      </w:pPr>
      <w:r>
        <w:rPr>
          <w:sz w:val="22"/>
          <w:szCs w:val="22"/>
        </w:rPr>
        <w:t xml:space="preserve">Pharmacy dispenses against a valid order, confirming the right patient, drug, dose, route and frequency, and inspecting the product (integrity, expiry, storage condition) before it leaves the pharmacy or after-hours store.</w:t>
      </w:r>
    </w:p>
    <w:p>
      <w:pPr>
        <w:spacing w:after="140"/>
      </w:pPr>
      <w:r>
        <w:rPr>
          <w:sz w:val="22"/>
          <w:szCs w:val="22"/>
        </w:rPr>
        <w:t xml:space="preserve">High-risk items follow MOM.6.e. Floor-stock issue to wards is still a dispense under this policy and is recorded. Dispensing is done in a workspace that limits interruption for high-risk work.</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Medication recalls are handled effectively</w:t>
      </w:r>
    </w:p>
    <w:p>
      <w:pPr>
        <w:spacing w:after="140"/>
      </w:pPr>
      <w:r>
        <w:rPr>
          <w:sz w:val="22"/>
          <w:szCs w:val="22"/>
        </w:rPr>
        <w:t xml:space="preserve">When a recall notice reaches Preview Hospital (manufacturer, regulator, or internal quality failure), the «Pharmacy In-Charge» quarantines affected batch(es) in pharmacy and at floor-stock locations the same shift, identifies patients who received the batch where records allow, and informs the «Medication Safety Officer» and treating teams.</w:t>
      </w:r>
    </w:p>
    <w:p>
      <w:pPr>
        <w:spacing w:after="140"/>
      </w:pPr>
      <w:r>
        <w:rPr>
          <w:sz w:val="22"/>
          <w:szCs w:val="22"/>
        </w:rPr>
        <w:t xml:space="preserve">Recalled stock is not reissued. The recall file holds the notice, locations checked, quantities recovered, and patient-notification decisions. A recall that sits in an inbox overnight while stock remains on a trolley is not effective handling.</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Near-expiry medications are handled effectively</w:t>
      </w:r>
    </w:p>
    <w:p>
      <w:pPr>
        <w:spacing w:after="140"/>
      </w:pPr>
      <w:r>
        <w:rPr>
          <w:sz w:val="22"/>
          <w:szCs w:val="22"/>
        </w:rPr>
        <w:t xml:space="preserve">Near-expiry medications are identified by the FEFO system and a «monthly» expiry round. Items that will expire before likely use are withdrawn from clinical areas to pharmacy for disposal or return per supplier rules.</w:t>
      </w:r>
    </w:p>
    <w:p>
      <w:pPr>
        <w:spacing w:after="140"/>
      </w:pPr>
      <w:r>
        <w:rPr>
          <w:sz w:val="22"/>
          <w:szCs w:val="22"/>
        </w:rPr>
        <w:t xml:space="preserve">Pharmacy does not issue a medication that cannot be used within its expiry for the intended course. Short-dated items used in emergency trolleys are replaced before expiry, not after.</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Dispensed medications are labelled</w:t>
      </w:r>
    </w:p>
    <w:p>
      <w:pPr>
        <w:spacing w:after="140"/>
      </w:pPr>
      <w:r>
        <w:rPr>
          <w:sz w:val="22"/>
          <w:szCs w:val="22"/>
        </w:rPr>
        <w:t xml:space="preserve">Every dispensed medication is labelled before it leaves pharmacy (or the after-hours store). The label includes patient identity where the item is patient-specific, name of the medicine, strength, route, frequency / directions, and expiry where relevant.</w:t>
      </w:r>
    </w:p>
    <w:p>
      <w:pPr>
        <w:spacing w:after="140"/>
      </w:pPr>
      <w:r>
        <w:rPr>
          <w:sz w:val="22"/>
          <w:szCs w:val="22"/>
        </w:rPr>
        <w:t xml:space="preserve">Ward floor-stock multi-dose containers show drug name, strength, expiry and date of opening where applicable. An unlabelled syringe, cup or strip is not issued. This is a CORE element.</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5.5 High-risk medication orders are verified before dispensing</w:t>
      </w:r>
    </w:p>
    <w:p>
      <w:pPr>
        <w:spacing w:after="140"/>
      </w:pPr>
      <w:r>
        <w:rPr>
          <w:sz w:val="22"/>
          <w:szCs w:val="22"/>
        </w:rPr>
        <w:t xml:space="preserve">Before a high-risk medication is dispensed, an appropriate person (a second pharmacist, or a pharmacist plus a trained second checker where only one pharmacist is on duty) verifies dose, frequency and route against the order and the patient's record (weight, renal function, allergy as applicable).</w:t>
      </w:r>
    </w:p>
    <w:p>
      <w:pPr>
        <w:spacing w:after="140"/>
      </w:pPr>
      <w:r>
        <w:rPr>
          <w:sz w:val="22"/>
          <w:szCs w:val="22"/>
        </w:rPr>
        <w:t xml:space="preserve">The verification is recorded. This is the chapter-intent requirement that every high-risk order is verified. Dispensing a high-risk item on a single unchecked reading is a stop-work trigger.</w:t>
      </w:r>
    </w:p>
    <w:p>
      <w:pPr>
        <w:spacing w:after="140"/>
      </w:pPr>
      <w:r>
        <w:rPr>
          <w:sz w:val="22"/>
          <w:szCs w:val="22"/>
        </w:rPr>
        <w:t xml:space="preserve">This is a CORE objective element — non-compliance is not acceptable for accreditation.</w:t>
      </w:r>
    </w:p>
    <w:p>
      <w:pPr>
        <w:pStyle w:val="Heading2"/>
        <w:spacing w:after="100" w:before="220"/>
      </w:pPr>
      <w:r>
        <w:t xml:space="preserve">5.6 Return of medications to the pharmacy is addressed</w:t>
      </w:r>
    </w:p>
    <w:p>
      <w:pPr>
        <w:spacing w:after="140"/>
      </w:pPr>
      <w:r>
        <w:rPr>
          <w:sz w:val="22"/>
          <w:szCs w:val="22"/>
        </w:rPr>
        <w:t xml:space="preserve">Unused or discontinued medications returned to pharmacy follow a written return procedure: identity and integrity check, decision to restock or destroy, and a record of the return.</w:t>
      </w:r>
    </w:p>
    <w:p>
      <w:pPr>
        <w:spacing w:after="140"/>
      </w:pPr>
      <w:r>
        <w:rPr>
          <w:sz w:val="22"/>
          <w:szCs w:val="22"/>
        </w:rPr>
        <w:t xml:space="preserve">Controlled drugs, reconstituted items, and items that left temperature control are not restocked onto usable shelves. Patient's own medicines follow MOM.7.k, not this return path, unless pharmacy has accepted them into hospital stock under that policy.</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dispense a medication that is unlabelled, recalled, expired, or a high-risk order that has not been verified for dose, frequency and route.</w:t>
      </w:r>
    </w:p>
    <w:p>
      <w:pPr>
        <w:spacing w:after="140"/>
      </w:pPr>
      <w:r>
        <w:rPr>
          <w:sz w:val="22"/>
          <w:szCs w:val="22"/>
        </w:rPr>
        <w:t xml:space="preserve">Stop-work applies to the dispense. Immediate life-saving issue from floor stock in an emergency follows the documented after-hours / emergency-dispense rules and is recorded.</w:t>
      </w:r>
    </w:p>
    <w:p>
      <w:pPr>
        <w:spacing w:after="140"/>
      </w:pPr>
      <w:r>
        <w:rPr>
          <w:sz w:val="22"/>
          <w:szCs w:val="22"/>
        </w:rPr>
        <w:t xml:space="preserve">The person who stops tells the «Pharmacy In-Charge» the same shift. Refusing an unsafe dispense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MOM.6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MOM.6.a–f.</w:t>
      </w:r>
    </w:p>
    <w:p>
      <w:pPr>
        <w:pStyle w:val="ListParagraph"/>
        <w:numPr>
          <w:ilvl w:val="0"/>
          <w:numId w:val="1"/>
        </w:numPr>
        <w:spacing w:after="60"/>
      </w:pPr>
      <w:r>
        <w:rPr>
          <w:sz w:val="22"/>
          <w:szCs w:val="22"/>
        </w:rPr>
        <w:t xml:space="preserve">Asterisked elements (abcdf) have document evidence as required.</w:t>
      </w:r>
    </w:p>
    <w:p>
      <w:pPr>
        <w:pStyle w:val="ListParagraph"/>
        <w:numPr>
          <w:ilvl w:val="0"/>
          <w:numId w:val="1"/>
        </w:numPr>
        <w:spacing w:after="60"/>
      </w:pPr>
      <w:r>
        <w:rPr>
          <w:sz w:val="22"/>
          <w:szCs w:val="22"/>
        </w:rPr>
        <w:t xml:space="preserve">CORE elements (de)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Dispensing of Medications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MOM.6. Official portal PDF.</w:t>
      </w:r>
    </w:p>
    <w:p>
      <w:pPr>
        <w:pStyle w:val="ListParagraph"/>
        <w:numPr>
          <w:ilvl w:val="0"/>
          <w:numId w:val="1"/>
        </w:numPr>
        <w:spacing w:after="60"/>
      </w:pPr>
      <w:r>
        <w:rPr>
          <w:sz w:val="22"/>
          <w:szCs w:val="22"/>
        </w:rPr>
        <w:t xml:space="preserve">Internal documents of Preview Hospital: written guidance, formulary, high-risk and emergency-medication lists, registers and incident forms named for MOM.6.</w:t>
      </w:r>
    </w:p>
    <w:p>
      <w:pPr>
        <w:pStyle w:val="Heading1"/>
        <w:spacing w:after="120" w:before="280"/>
      </w:pPr>
      <w:r>
        <w:t xml:space="preserve">11. Distribution</w:t>
      </w:r>
    </w:p>
    <w:p>
      <w:pPr>
        <w:spacing w:after="140"/>
      </w:pPr>
      <w:r>
        <w:rPr>
          <w:sz w:val="22"/>
          <w:szCs w:val="22"/>
        </w:rPr>
        <w:t xml:space="preserve">Medical Superintendent; Pharmacy In-Charge; Medication Safety Officer; Nursing Superintendent; Quality Coordinator; department clinical staff covered by MOM.6</w:t>
      </w:r>
    </w:p>
    <w:p>
      <w:pPr>
        <w:pStyle w:val="Heading1"/>
        <w:spacing w:after="120" w:before="280"/>
      </w:pPr>
      <w:r>
        <w:t xml:space="preserve">12.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13. Traceability to NABH HCO Full Accreditation 6th Edition MOM.6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Dispensing of medications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recalls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Near-expiry medications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Dispensed medications are labelled.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 orders are verified before dispensing.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Return of medications to the pharmacy is addressed.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MOM.6.a — Dispensing of medications is done safely.</w:t>
      </w:r>
    </w:p>
    <w:p>
      <w:pPr>
        <w:pStyle w:val="ListParagraph"/>
        <w:numPr>
          <w:ilvl w:val="0"/>
          <w:numId w:val="1"/>
        </w:numPr>
        <w:spacing w:after="60"/>
      </w:pPr>
      <w:r>
        <w:rPr>
          <w:sz w:val="22"/>
          <w:szCs w:val="22"/>
        </w:rPr>
        <w:t xml:space="preserve">Records showing MOM.6.a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MOM.6.b — Medication recalls are handled effectively.</w:t>
      </w:r>
    </w:p>
    <w:p>
      <w:pPr>
        <w:pStyle w:val="ListParagraph"/>
        <w:numPr>
          <w:ilvl w:val="0"/>
          <w:numId w:val="1"/>
        </w:numPr>
        <w:spacing w:after="60"/>
      </w:pPr>
      <w:r>
        <w:rPr>
          <w:sz w:val="22"/>
          <w:szCs w:val="22"/>
        </w:rPr>
        <w:t xml:space="preserve">Records showing MOM.6.b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MOM.6.c — Near-expiry medications are handled effectively.</w:t>
      </w:r>
    </w:p>
    <w:p>
      <w:pPr>
        <w:pStyle w:val="ListParagraph"/>
        <w:numPr>
          <w:ilvl w:val="0"/>
          <w:numId w:val="1"/>
        </w:numPr>
        <w:spacing w:after="60"/>
      </w:pPr>
      <w:r>
        <w:rPr>
          <w:sz w:val="22"/>
          <w:szCs w:val="22"/>
        </w:rPr>
        <w:t xml:space="preserve">Records showing MOM.6.c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MOM.6.c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MOM.6.d — Dispensed medications are labelled.</w:t>
      </w:r>
    </w:p>
    <w:p>
      <w:pPr>
        <w:pStyle w:val="ListParagraph"/>
        <w:numPr>
          <w:ilvl w:val="0"/>
          <w:numId w:val="1"/>
        </w:numPr>
        <w:spacing w:after="60"/>
      </w:pPr>
      <w:r>
        <w:rPr>
          <w:sz w:val="22"/>
          <w:szCs w:val="22"/>
        </w:rPr>
        <w:t xml:space="preserve">Records showing MOM.6.d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MOM.6.d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MOM.6.e — High-risk medication orders are verified before dispensing.</w:t>
      </w:r>
    </w:p>
    <w:p>
      <w:pPr>
        <w:pStyle w:val="ListParagraph"/>
        <w:numPr>
          <w:ilvl w:val="0"/>
          <w:numId w:val="1"/>
        </w:numPr>
        <w:spacing w:after="60"/>
      </w:pPr>
      <w:r>
        <w:rPr>
          <w:sz w:val="22"/>
          <w:szCs w:val="22"/>
        </w:rPr>
        <w:t xml:space="preserve">Records showing MOM.6.e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MOM.6.e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MOM.6.f — Return of medications to the pharmacy is addressed.</w:t>
      </w:r>
    </w:p>
    <w:p>
      <w:pPr>
        <w:pStyle w:val="ListParagraph"/>
        <w:numPr>
          <w:ilvl w:val="0"/>
          <w:numId w:val="1"/>
        </w:numPr>
        <w:spacing w:after="60"/>
      </w:pPr>
      <w:r>
        <w:rPr>
          <w:sz w:val="22"/>
          <w:szCs w:val="22"/>
        </w:rPr>
        <w:t xml:space="preserve">Records showing MOM.6.f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MOM.6.f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«HCO/MOM/POL/06»  |  Controlled document  |  Safe Dispensing of Medications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2026-08-21T04:30:49.495Z</dcterms:created>
  <dcterms:modified xsi:type="dcterms:W3CDTF">2026-08-21T04:30:49.495Z</dcterms:modified>
</cp:coreProperties>
</file>

<file path=docProps/custom.xml><?xml version="1.0" encoding="utf-8"?>
<Properties xmlns="http://schemas.openxmlformats.org/officeDocument/2006/custom-properties" xmlns:vt="http://schemas.openxmlformats.org/officeDocument/2006/docPropsVTypes"/>
</file>