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AAC.1.b — Diagnostic and treatment capability with qualified personnel</w:t>
      </w:r>
    </w:p>
    <w:p>
      <w:r>
        <w:rPr>
          <w:b/>
          <w:sz w:val="30"/>
        </w:rPr>
        <w:t>AAC.1 Record 14 — Service Limitation Referral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Per-patient log of which scope limitation (from Record 7) triggered a referral, which facility was selected and confirmed acceptance, and which AAC.3 transfer record covers the physical transfer itself. This record does not repeat the transfer's clinical/handover detail — that's the AAC.3 transfer record's job. Every time this happens for real, whoever is responsible adds one new row to the table below, filling in: Patient Name / ID, Service Limitation Matched (Record 7 ref.), Referral Facility Selected, Facility Confirmed Acceptance (Y/N), AAC.3 Transfer Record No. (cross-ref.).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per-patient log of which scope limitation (from Record 7) triggered a referral, which facility was selected and confirmed acceptance, and which AAC.3 transfer record covers the physical transfer itself. This record does not repeat the transfer's clinical/handover detail — that's the AAC.3 transfer record's job. The worked example below shows a real entry: patient name / id was “Ram Kumar / IP-2026-0142”, service limitation matched (record 7 ref.) was “Cardiac surgery required (not on-site) — Record 7, Pathway 3”, referral facility selected was “XYZ Heart Institute, City”.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Name / ID: </w:t>
      </w:r>
      <w:r>
        <w:t>The patient's UHID or name/identifier for this specific entry. The worked example row below shows 'Ram Kumar / 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Service Limitation Matched (Record 7 ref.): </w:t>
      </w:r>
      <w:r>
        <w:t>Name the specific procedure or service this entry is about. The worked example row below shows 'Cardiac surgery required (not on-site) — Record 7, Pathway 3'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Referral Facility Selected: </w:t>
      </w:r>
      <w:r>
        <w:t>Enter the actual referral facility selected for this specific entry — real information from what actually happened, not a placeholder. The worked example row below shows 'XYZ Heart Institute, City'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Facility Confirmed Acceptance (Y/N): </w:t>
      </w:r>
      <w:r>
        <w:t>Answer honestly with what's actually true — Y or N. Don't default to Y without checking. The worked example row below shows 'Y — confirmed by receiving cardiologist before transfer'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AAC.3 Transfer Record No. (cross-ref.): </w:t>
      </w:r>
      <w:r>
        <w:t>Enter the actual aac.3 transfer record no. (cross-ref.) for this specific entry — real information from what actually happened, not a placeholder. The worked example row below shows 'AAC.3 Record 05 (Transfer-Out Referral Order), same date'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 Name / 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Service Limitation Matched (Record 7 ref.)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Referral Facility Selected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Facility Confirmed Acceptance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AAC.3 Transfer Record No. (cross-ref.)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Ram Kumar / IP-2026-0142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Cardiac surgery required (not on-site) — Record 7, Pathway 3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XYZ Heart Institute, City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 — confirmed by receiving cardiologist before transfer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AAC.3 Record 05 (Transfer-Out Referral Order), same date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