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AAC.2.d — Written guidance for non-availability of beds</w:t>
      </w:r>
    </w:p>
    <w:p>
      <w:r>
        <w:rPr>
          <w:b/>
          <w:sz w:val="30"/>
        </w:rPr>
        <w:t>AAC.2 Record 11 — Alternate Organisations 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Current list of alternate organisations for redirection when beds are unavailable. Every time this happens for real, whoever is responsible adds one new row to the table below, filling in: Organisation Name, Services Available, Contact, Last Verified.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current list of alternate organisations for redirection when beds are unavailable. The worked example below shows a real entry: organisation name was “City General Hospital”, services available was “General beds, ICU”, contact was “044-2345 6789”.</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Organisation Name: </w:t>
      </w:r>
      <w:r>
        <w:t>The actual name — a real person or item, not a placeholder. The worked example row below shows 'City General Hospital' in this column, so you can see the level of detail expected — write your own real entry in that same style, not a copy of the example.</w:t>
      </w:r>
    </w:p>
    <w:p>
      <w:pPr>
        <w:pStyle w:val="ListParagraph"/>
      </w:pPr>
      <w:r>
        <w:rPr>
          <w:b/>
        </w:rPr>
        <w:t xml:space="preserve">Services Available: </w:t>
      </w:r>
      <w:r>
        <w:t>Name the specific procedure or service this entry is about. The worked example row below shows 'General beds, ICU' in this column, so you can see the level of detail expected — write your own real entry in that same style, not a copy of the example.</w:t>
      </w:r>
    </w:p>
    <w:p>
      <w:pPr>
        <w:pStyle w:val="ListParagraph"/>
      </w:pPr>
      <w:r>
        <w:rPr>
          <w:b/>
        </w:rPr>
        <w:t xml:space="preserve">Contact: </w:t>
      </w:r>
      <w:r>
        <w:t>A working contact — extension number or similar — that someone could actually use to reach this. The worked example row below shows '044-2345 6789' in this column, so you can see the level of detail expected — write your own real entry in that same style, not a copy of the example.</w:t>
      </w:r>
    </w:p>
    <w:p>
      <w:pPr>
        <w:pStyle w:val="ListParagraph"/>
      </w:pPr>
      <w:r>
        <w:rPr>
          <w:b/>
        </w:rPr>
        <w:t xml:space="preserve">Last Verified: </w:t>
      </w:r>
      <w:r>
        <w:t>Enter the actual last verified for this specific entry — real information from what actually happened, not a placeholder. The worked example row below shows '01-Jan-2026'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Organisation Name</w:t>
            </w:r>
          </w:p>
        </w:tc>
        <w:tc>
          <w:tcPr>
            <w:tcW w:type="dxa" w:w="2420"/>
            <w:shd w:val="clear" w:fill="D9E2F3"/>
          </w:tcPr>
          <w:p>
            <w:r/>
            <w:r>
              <w:rPr>
                <w:b/>
                <w:sz w:val="20"/>
              </w:rPr>
              <w:t>Services Available</w:t>
            </w:r>
          </w:p>
        </w:tc>
        <w:tc>
          <w:tcPr>
            <w:tcW w:type="dxa" w:w="2420"/>
            <w:shd w:val="clear" w:fill="D9E2F3"/>
          </w:tcPr>
          <w:p>
            <w:r/>
            <w:r>
              <w:rPr>
                <w:b/>
                <w:sz w:val="20"/>
              </w:rPr>
              <w:t>Contact</w:t>
            </w:r>
          </w:p>
        </w:tc>
        <w:tc>
          <w:tcPr>
            <w:tcW w:type="dxa" w:w="2420"/>
            <w:shd w:val="clear" w:fill="D9E2F3"/>
          </w:tcPr>
          <w:p>
            <w:r/>
            <w:r>
              <w:rPr>
                <w:b/>
                <w:sz w:val="20"/>
              </w:rPr>
              <w:t>Last Verified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City General Hospital</w:t>
            </w:r>
          </w:p>
        </w:tc>
        <w:tc>
          <w:tcPr>
            <w:tcW w:type="dxa" w:w="2420"/>
            <w:shd w:val="clear" w:fill="FFF2CC"/>
          </w:tcPr>
          <w:p>
            <w:r/>
            <w:r>
              <w:rPr>
                <w:b w:val="0"/>
                <w:sz w:val="20"/>
              </w:rPr>
              <w:t>General beds, ICU</w:t>
            </w:r>
          </w:p>
        </w:tc>
        <w:tc>
          <w:tcPr>
            <w:tcW w:type="dxa" w:w="2420"/>
            <w:shd w:val="clear" w:fill="FFF2CC"/>
          </w:tcPr>
          <w:p>
            <w:r/>
            <w:r>
              <w:rPr>
                <w:b w:val="0"/>
                <w:sz w:val="20"/>
              </w:rPr>
              <w:t>044-2345 6789</w:t>
            </w:r>
          </w:p>
        </w:tc>
        <w:tc>
          <w:tcPr>
            <w:tcW w:type="dxa" w:w="2420"/>
            <w:shd w:val="clear" w:fill="FFF2CC"/>
          </w:tcPr>
          <w:p>
            <w:r/>
            <w:r>
              <w:rPr>
                <w:b w:val="0"/>
                <w:sz w:val="20"/>
              </w:rPr>
              <w:t>01-Jan-2026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