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AAC.4.d — Nursing assessment at admission</w:t>
      </w:r>
    </w:p>
    <w:p>
      <w:r>
        <w:rPr>
          <w:b/>
          <w:sz w:val="30"/>
        </w:rPr>
        <w:t>AAC.4 Record 14 — Nursing Assessment Timing Audit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nursing assessment was completed within the defined time frame, with audit result. Every time this happens for real, whoever is responsible adds one new row to the table below, filling in: Patient ID, Admission Time, Nursing Assessment Completed, Within Time Frame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reviewer fills in a new row every time this specific check is actually carried out against real practice — in this case, that means nursing assessment was completed within the defined time frame, with audit result. The worked example below shows a real entry: on 08:00, patient id was “IP-2026-0142”, nursing assessment completed was “08:40”, within time frame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written guideline that's never checked against real practice is just a document — this record is what proves the rule is actually being followed on the ground, not just on paper.</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'IP-2026-0142' in this column, so you can see the level of detail expected — write your own real entry in that same style, not a copy of the example.</w:t>
      </w:r>
    </w:p>
    <w:p>
      <w:pPr>
        <w:pStyle w:val="ListParagraph"/>
      </w:pPr>
      <w:r>
        <w:rPr>
          <w:b/>
        </w:rPr>
        <w:t xml:space="preserve">Admission Time: </w:t>
      </w:r>
      <w:r>
        <w:t>Enter the actual admission time for this specific entry — real information from what actually happened, not a placeholder. The worked example row below shows '08:00' in this column, so you can see the level of detail expected — write your own real entry in that same style, not a copy of the example.</w:t>
      </w:r>
    </w:p>
    <w:p>
      <w:pPr>
        <w:pStyle w:val="ListParagraph"/>
      </w:pPr>
      <w:r>
        <w:rPr>
          <w:b/>
        </w:rPr>
        <w:t xml:space="preserve">Nursing Assessment Completed: </w:t>
      </w:r>
      <w:r>
        <w:t>Enter the actual nursing assessment completed for this specific entry — real information from what actually happened, not a placeholder. The worked example row below shows '08:40' in this column, so you can see the level of detail expected — write your own real entry in that same style, not a copy of the example.</w:t>
      </w:r>
    </w:p>
    <w:p>
      <w:pPr>
        <w:pStyle w:val="ListParagraph"/>
      </w:pPr>
      <w:r>
        <w:rPr>
          <w:b/>
        </w:rPr>
        <w:t xml:space="preserve">Within Time Frame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Admission Time</w:t>
            </w:r>
          </w:p>
        </w:tc>
        <w:tc>
          <w:tcPr>
            <w:tcW w:type="dxa" w:w="2420"/>
            <w:shd w:val="clear" w:fill="D9E2F3"/>
          </w:tcPr>
          <w:p>
            <w:r/>
            <w:r>
              <w:rPr>
                <w:b/>
                <w:sz w:val="20"/>
              </w:rPr>
              <w:t>Nursing Assessment Completed</w:t>
            </w:r>
          </w:p>
        </w:tc>
        <w:tc>
          <w:tcPr>
            <w:tcW w:type="dxa" w:w="2420"/>
            <w:shd w:val="clear" w:fill="D9E2F3"/>
          </w:tcPr>
          <w:p>
            <w:r/>
            <w:r>
              <w:rPr>
                <w:b/>
                <w:sz w:val="20"/>
              </w:rPr>
              <w:t>Within Time Frame (Y/N)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IP-2026-0142</w:t>
            </w:r>
          </w:p>
        </w:tc>
        <w:tc>
          <w:tcPr>
            <w:tcW w:type="dxa" w:w="2420"/>
            <w:shd w:val="clear" w:fill="FFF2CC"/>
          </w:tcPr>
          <w:p>
            <w:r/>
            <w:r>
              <w:rPr>
                <w:b w:val="0"/>
                <w:sz w:val="20"/>
              </w:rPr>
              <w:t>08:00</w:t>
            </w:r>
          </w:p>
        </w:tc>
        <w:tc>
          <w:tcPr>
            <w:tcW w:type="dxa" w:w="2420"/>
            <w:shd w:val="clear" w:fill="FFF2CC"/>
          </w:tcPr>
          <w:p>
            <w:r/>
            <w:r>
              <w:rPr>
                <w:b w:val="0"/>
                <w:sz w:val="20"/>
              </w:rPr>
              <w:t>08:40</w:t>
            </w:r>
          </w:p>
        </w:tc>
        <w:tc>
          <w:tcPr>
            <w:tcW w:type="dxa" w:w="2420"/>
            <w:shd w:val="clear" w:fill="FFF2CC"/>
          </w:tcPr>
          <w:p>
            <w:r/>
            <w:r>
              <w:rPr>
                <w:b w:val="0"/>
                <w:sz w:val="20"/>
              </w:rPr>
              <w:t>Yes</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