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AAC.7.f — Training in safe practices</w:t>
      </w:r>
    </w:p>
    <w:p>
      <w:r>
        <w:rPr>
          <w:b/>
          <w:sz w:val="30"/>
        </w:rPr>
        <w:t>AAC.7 Record 16 — Training-Need Identification by Job</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Training needs identified by job description. In plain terms: this is the paper trail for 'Training-Need Identification by Job' — proof of what actually happened, not just what was supposed to happen. Every time this happens for real, whoever is responsible adds one new row to the table below, filling in: Job Role, Training Needs Identified.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HR or the trainer adds a new row right after a real session for real staff actually takes place — never before it happens — in this case, that means training needs identified by job description. The worked example below shows a real entry: job role was “Phlebotomist”, training needs identified was “Specimen collection technique, needle-stick prevention, BBP exposure protocol”.</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can't be expected to follow a rule they were never actually taught — this record is the proof training happened for real people, not just that a training module exists somewhere.</w:t>
            </w:r>
          </w:p>
        </w:tc>
      </w:tr>
    </w:tbl>
    <w:p/>
    <w:p>
      <w:r>
        <w:rPr>
          <w:b/>
          <w:sz w:val="22"/>
        </w:rPr>
        <w:t>How to fill this in — column by column</w:t>
      </w:r>
    </w:p>
    <w:p>
      <w:pPr>
        <w:pStyle w:val="ListParagraph"/>
      </w:pPr>
      <w:r>
        <w:rPr>
          <w:b/>
        </w:rPr>
        <w:t xml:space="preserve">Job Role: </w:t>
      </w:r>
      <w:r>
        <w:t>Enter the actual job role for this specific entry — real information from what actually happened, not a placeholder. The worked example row below shows 'Phlebotomist' in this column, so you can see the level of detail expected — write your own real entry in that same style, not a copy of the example.</w:t>
      </w:r>
    </w:p>
    <w:p>
      <w:pPr>
        <w:pStyle w:val="ListParagraph"/>
      </w:pPr>
      <w:r>
        <w:rPr>
          <w:b/>
        </w:rPr>
        <w:t xml:space="preserve">Training Needs Identified: </w:t>
      </w:r>
      <w:r>
        <w:t>Enter the actual training needs identified for this specific entry — real information from what actually happened, not a placeholder. The worked example row below shows 'Specimen collection technique, needle-stick prevention, BBP exposure protocol'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40"/>
        <w:gridCol w:w="4840"/>
      </w:tblGrid>
      <w:tr>
        <w:tc>
          <w:tcPr>
            <w:tcW w:type="dxa" w:w="4840"/>
            <w:shd w:val="clear" w:fill="D9E2F3"/>
          </w:tcPr>
          <w:p>
            <w:r/>
            <w:r>
              <w:rPr>
                <w:b/>
                <w:sz w:val="20"/>
              </w:rPr>
              <w:t>Job Role</w:t>
            </w:r>
          </w:p>
        </w:tc>
        <w:tc>
          <w:tcPr>
            <w:tcW w:type="dxa" w:w="4840"/>
            <w:shd w:val="clear" w:fill="D9E2F3"/>
          </w:tcPr>
          <w:p>
            <w:r/>
            <w:r>
              <w:rPr>
                <w:b/>
                <w:sz w:val="20"/>
              </w:rPr>
              <w:t>Training Needs Identified</w:t>
            </w:r>
          </w:p>
        </w:tc>
      </w:tr>
      <w:tr>
        <w:tc>
          <w:tcPr>
            <w:tcW w:type="dxa" w:w="9680"/>
            <w:gridSpan w:val="2"/>
            <w:shd w:val="clear" w:fill="FFF2CC"/>
          </w:tcPr>
          <w:p>
            <w:r/>
            <w:r>
              <w:rPr>
                <w:b/>
                <w:sz w:val="18"/>
              </w:rPr>
              <w:t>WORKED EXAMPLE — TRAINING ONLY — NOT AN ACTUAL HOSPITAL RECORD</w:t>
            </w:r>
          </w:p>
        </w:tc>
      </w:tr>
      <w:tr>
        <w:tc>
          <w:tcPr>
            <w:tcW w:type="dxa" w:w="4840"/>
            <w:shd w:val="clear" w:fill="FFF2CC"/>
          </w:tcPr>
          <w:p>
            <w:r/>
            <w:r>
              <w:rPr>
                <w:b w:val="0"/>
                <w:sz w:val="20"/>
              </w:rPr>
              <w:t>Phlebotomist</w:t>
            </w:r>
          </w:p>
        </w:tc>
        <w:tc>
          <w:tcPr>
            <w:tcW w:type="dxa" w:w="4840"/>
            <w:shd w:val="clear" w:fill="FFF2CC"/>
          </w:tcPr>
          <w:p>
            <w:r/>
            <w:r>
              <w:rPr>
                <w:b w:val="0"/>
                <w:sz w:val="20"/>
              </w:rPr>
              <w:t>Specimen collection technique, needle-stick prevention, BBP exposure protocol</w:t>
            </w:r>
          </w:p>
        </w:tc>
      </w:tr>
      <w:tr>
        <w:tc>
          <w:tcPr>
            <w:tcW w:type="dxa" w:w="4840"/>
          </w:tcPr>
          <w:p>
            <w:r/>
            <w:r>
              <w:rPr>
                <w:b w:val="0"/>
                <w:sz w:val="20"/>
              </w:rPr>
            </w:r>
          </w:p>
        </w:tc>
        <w:tc>
          <w:tcPr>
            <w:tcW w:type="dxa" w:w="4840"/>
          </w:tcPr>
          <w:p>
            <w:r/>
            <w:r>
              <w:rPr>
                <w:b w:val="0"/>
                <w:sz w:val="20"/>
              </w:rPr>
            </w:r>
          </w:p>
        </w:tc>
      </w:tr>
      <w:tr>
        <w:tc>
          <w:tcPr>
            <w:tcW w:type="dxa" w:w="4840"/>
          </w:tcPr>
          <w:p>
            <w:r/>
            <w:r>
              <w:rPr>
                <w:b w:val="0"/>
                <w:sz w:val="20"/>
              </w:rPr>
            </w:r>
          </w:p>
        </w:tc>
        <w:tc>
          <w:tcPr>
            <w:tcW w:type="dxa" w:w="4840"/>
          </w:tcPr>
          <w:p>
            <w:r/>
            <w:r>
              <w:rPr>
                <w:b w:val="0"/>
                <w:sz w:val="20"/>
              </w:rPr>
            </w:r>
          </w:p>
        </w:tc>
      </w:tr>
      <w:tr>
        <w:tc>
          <w:tcPr>
            <w:tcW w:type="dxa" w:w="4840"/>
          </w:tcPr>
          <w:p>
            <w:r/>
            <w:r>
              <w:rPr>
                <w:b w:val="0"/>
                <w:sz w:val="20"/>
              </w:rPr>
            </w:r>
          </w:p>
        </w:tc>
        <w:tc>
          <w:tcPr>
            <w:tcW w:type="dxa" w:w="4840"/>
          </w:tcPr>
          <w:p>
            <w:r/>
            <w:r>
              <w:rPr>
                <w:b w:val="0"/>
                <w:sz w:val="20"/>
              </w:rPr>
            </w:r>
          </w:p>
        </w:tc>
      </w:tr>
      <w:tr>
        <w:tc>
          <w:tcPr>
            <w:tcW w:type="dxa" w:w="4840"/>
          </w:tcPr>
          <w:p>
            <w:r/>
            <w:r>
              <w:rPr>
                <w:b w:val="0"/>
                <w:sz w:val="20"/>
              </w:rPr>
            </w:r>
          </w:p>
        </w:tc>
        <w:tc>
          <w:tcPr>
            <w:tcW w:type="dxa" w:w="4840"/>
          </w:tcPr>
          <w:p>
            <w:r/>
            <w:r>
              <w:rPr>
                <w:b w:val="0"/>
                <w:sz w:val="20"/>
              </w:rPr>
            </w:r>
          </w:p>
        </w:tc>
      </w:tr>
      <w:tr>
        <w:tc>
          <w:tcPr>
            <w:tcW w:type="dxa" w:w="4840"/>
          </w:tcPr>
          <w:p>
            <w:r/>
            <w:r>
              <w:rPr>
                <w:b w:val="0"/>
                <w:sz w:val="20"/>
              </w:rPr>
            </w:r>
          </w:p>
        </w:tc>
        <w:tc>
          <w:tcPr>
            <w:tcW w:type="dxa" w:w="4840"/>
          </w:tcPr>
          <w:p>
            <w:r/>
            <w:r>
              <w:rPr>
                <w:b w:val="0"/>
                <w:sz w:val="20"/>
              </w:rPr>
            </w:r>
          </w:p>
        </w:tc>
      </w:tr>
      <w:tr>
        <w:tc>
          <w:tcPr>
            <w:tcW w:type="dxa" w:w="4840"/>
          </w:tcPr>
          <w:p>
            <w:r/>
            <w:r>
              <w:rPr>
                <w:b w:val="0"/>
                <w:sz w:val="20"/>
              </w:rPr>
            </w:r>
          </w:p>
        </w:tc>
        <w:tc>
          <w:tcPr>
            <w:tcW w:type="dxa" w:w="4840"/>
          </w:tcPr>
          <w:p>
            <w:r/>
            <w:r>
              <w:rPr>
                <w:b w:val="0"/>
                <w:sz w:val="20"/>
              </w:rPr>
            </w:r>
          </w:p>
        </w:tc>
      </w:tr>
      <w:tr>
        <w:tc>
          <w:tcPr>
            <w:tcW w:type="dxa" w:w="4840"/>
          </w:tcPr>
          <w:p>
            <w:r/>
            <w:r>
              <w:rPr>
                <w:b w:val="0"/>
                <w:sz w:val="20"/>
              </w:rPr>
            </w:r>
          </w:p>
        </w:tc>
        <w:tc>
          <w:tcPr>
            <w:tcW w:type="dxa" w:w="4840"/>
          </w:tcPr>
          <w:p>
            <w:r/>
            <w:r>
              <w:rPr>
                <w:b w:val="0"/>
                <w:sz w:val="20"/>
              </w:rPr>
            </w:r>
          </w:p>
        </w:tc>
      </w:tr>
      <w:tr>
        <w:tc>
          <w:tcPr>
            <w:tcW w:type="dxa" w:w="4840"/>
          </w:tcPr>
          <w:p>
            <w:r/>
            <w:r>
              <w:rPr>
                <w:b w:val="0"/>
                <w:sz w:val="20"/>
              </w:rPr>
            </w:r>
          </w:p>
        </w:tc>
        <w:tc>
          <w:tcPr>
            <w:tcW w:type="dxa" w:w="484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