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AAC.8.a — Legal and other requirements</w:t>
      </w:r>
    </w:p>
    <w:p>
      <w:r>
        <w:rPr>
          <w:b/>
          <w:sz w:val="30"/>
        </w:rPr>
        <w:t>AAC.8 Record 1 — AERB / RSO / Dosimeter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Register of AERB clearances, dosimeters, lead protection, and RSO appointment. Every time this happens for real, whoever is responsible adds one new row to the table below, filling in: Equipment, AERB Clearance No., Valid Until, RSO Named.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register of AERB clearances, dosimeters, lead protection, and RSO appointment. The worked example below shows a real entry: equipment was “CT Scanner”, aerb clearance no. was “AERB/CT/2024/0091”, valid until was “31-Dec-2026”.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Equipment: </w:t>
      </w:r>
      <w:r>
        <w:t>Enter the actual equipment for this specific entry — real information from what actually happened, not a placeholder. The worked example row below shows 'CT Scanner'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AERB Clearance No.: </w:t>
      </w:r>
      <w:r>
        <w:t>Enter the actual aerb clearance no. for this specific entry — real information from what actually happened, not a placeholder. The worked example row below shows 'AERB/CT/2024/0091'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Valid Until: </w:t>
      </w:r>
      <w:r>
        <w:t>Enter the actual valid until for this specific entry — real information from what actually happened, not a placeholder. The worked example row below shows '31-Dec-2026'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RSO Named: </w:t>
      </w:r>
      <w:r>
        <w:t>Enter the actual rso named for this specific entry — real information from what actually happened, not a placeholder. The worked example row below shows 'Dr. V. Nair'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Equipment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AERB Clearance No.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Valid Until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RSO Named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CT Scanner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AERB/CT/2024/0091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31-Dec-2026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V. Nair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