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AAC.8.a — Legal and other requirements</w:t>
      </w:r>
    </w:p>
    <w:p>
      <w:r>
        <w:rPr>
          <w:b/>
          <w:sz w:val="30"/>
        </w:rPr>
        <w:t>AAC.8 Record 3 — Legal Compliance Status Update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Periodic update of legal-compliance status, with renewal initiated in advance. Every time this happens for real, whoever is responsible adds one new row to the table below, filling in: Equipment/Modality, Expiry Date, Renewal Initiated On, Status.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on duty adds a new row here the moment it genuinely happens — in this case, that means periodic update of legal-compliance status, with renewal initiated in advance. The worked example below shows a real entry: on 31-Dec-2026, equipment/modality was “CT Scanner AERB Clearance”, renewal initiated on was “01-Oct-2026” — so status was “Renewal in progress”.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is a running log, not a one-time form — entries build up over time, so a gap in the log is as visible to an assessor as a wrong entry would be.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Equipment/Modality: </w:t>
      </w:r>
      <w:r>
        <w:t>Enter the actual equipment/modality for this specific entry — real information from what actually happened, not a placeholder. The worked example row below shows 'CT Scanner AERB Clearance'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Expiry Date: </w:t>
      </w:r>
      <w:r>
        <w:t>Enter the actual expiry date for this specific entry — real information from what actually happened, not a placeholder. The worked example row below shows '31-Dec-2026'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Renewal Initiated On: </w:t>
      </w:r>
      <w:r>
        <w:t>Enter the actual renewal initiated on for this specific entry — real information from what actually happened, not a placeholder. The worked example row below shows '01-Oct-2026'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Status: </w:t>
      </w:r>
      <w:r>
        <w:t>Enter the actual status for this specific entry — real information from what actually happened, not a placeholder. The worked example row below shows 'Renewal in progress'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Equipment/Modality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Expiry Date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Renewal Initiated On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CT Scanner AERB Clearance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31-Dec-2026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01-Oct-2026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Renewal in progress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