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AAC.9.b — Appropriateness screening (Achievement)</w:t>
      </w:r>
    </w:p>
    <w:p>
      <w:r>
        <w:rPr>
          <w:b/>
          <w:sz w:val="30"/>
        </w:rPr>
        <w:t>AAC.9 Record 3 — Appropriateness Screening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Screening method or checklist confirming imaging orders match clinical indication and best-practice guidelines. Every time this happens for real, whoever is responsible adds one new row to the table below, filling in: Order ID, Requested Study, Clinical Indication, Appropriate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screening method or checklist confirming imaging orders match clinical indication and best-practice guidelines. The worked example below shows a real entry: order id was “ORD-2026-1102”, requested study was “MRI Lumbar Spine”, clinical indication was “6 weeks low back pain, no red flags”.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Order ID: </w:t>
      </w:r>
      <w:r>
        <w:t>Enter the actual order id for this specific entry — real information from what actually happened, not a placeholder. The worked example row below shows 'ORD-2026-1102'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Requested Study: </w:t>
      </w:r>
      <w:r>
        <w:t>Enter the actual requested study for this specific entry — real information from what actually happened, not a placeholder. The worked example row below shows 'MRI Lumbar Spine'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Clinical Indication: </w:t>
      </w:r>
      <w:r>
        <w:t>Enter the actual clinical indication for this specific entry — real information from what actually happened, not a placeholder. The worked example row below shows '6 weeks low back pain, no red flags'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Appropriate (Y/N): </w:t>
      </w:r>
      <w:r>
        <w:t>Answer honestly with what's actually true — Y or N. Don't default to Y without checking. The worked example row below shows 'No — recommended X-ray first'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Order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Requested Study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Clinical Indication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Appropriate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ORD-2026-1102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MRI Lumbar Spine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6 weeks low back pain, no red flags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— recommended X-ray first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