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AAC.9.d — Clinico-radiological meetings (Excellence)</w:t>
      </w:r>
    </w:p>
    <w:p>
      <w:r>
        <w:rPr>
          <w:b/>
          <w:sz w:val="30"/>
        </w:rPr>
        <w:t>AAC.9 Record 8 — Quality Improvement Action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Documented quality improvement actions from clinico-radiological meetings. In plain terms: this is the paper trail for 'Quality Improvement Action Log' — proof of what actually happened, not just what was supposed to happen. Every time this happens for real, whoever is responsible adds one new row to the table below, filling in: Meeting Date, Action Item, Owner, Status.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documented quality improvement actions from clinico-radiological meetings. The worked example below shows a real entry: on 28-Jan-2026, owner was “Radiologist”, status was “Completed” — so action item was “Update MRI protocol for suspected stroke”.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Meeting Date: </w:t>
      </w:r>
      <w:r>
        <w:t>Enter the actual meeting date for this specific entry — real information from what actually happened, not a placeholder. The worked example row below shows '28-Jan-2026' in this column, so you can see the level of detail expected — write your own real entry in that same style, not a copy of the example.</w:t>
      </w:r>
    </w:p>
    <w:p>
      <w:pPr>
        <w:pStyle w:val="ListParagraph"/>
      </w:pPr>
      <w:r>
        <w:rPr>
          <w:b/>
        </w:rPr>
        <w:t xml:space="preserve">Action Item: </w:t>
      </w:r>
      <w:r>
        <w:t>Enter the actual action item for this specific entry — real information from what actually happened, not a placeholder. The worked example row below shows 'Update MRI protocol for suspected stroke' in this column, so you can see the level of detail expected — write your own real entry in that same style, not a copy of the example.</w:t>
      </w:r>
    </w:p>
    <w:p>
      <w:pPr>
        <w:pStyle w:val="ListParagraph"/>
      </w:pPr>
      <w:r>
        <w:rPr>
          <w:b/>
        </w:rPr>
        <w:t xml:space="preserve">Owner: </w:t>
      </w:r>
      <w:r>
        <w:t>Name of the person accountable for making sure this actually gets done — not a department, an actual person. The worked example row below shows 'Radiologist' in this column, so you can see the level of detail expected — write your own real entry in that same style, not a copy of the example.</w:t>
      </w:r>
    </w:p>
    <w:p>
      <w:pPr>
        <w:pStyle w:val="ListParagraph"/>
      </w:pPr>
      <w:r>
        <w:rPr>
          <w:b/>
        </w:rPr>
        <w:t xml:space="preserve">Status: </w:t>
      </w:r>
      <w:r>
        <w:t>Enter the actual status for this specific entry — real information from what actually happened, not a placeholder. The worked example row below shows 'Completed'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Meeting Date</w:t>
            </w:r>
          </w:p>
        </w:tc>
        <w:tc>
          <w:tcPr>
            <w:tcW w:type="dxa" w:w="2420"/>
            <w:shd w:val="clear" w:fill="D9E2F3"/>
          </w:tcPr>
          <w:p>
            <w:r/>
            <w:r>
              <w:rPr>
                <w:b/>
                <w:sz w:val="20"/>
              </w:rPr>
              <w:t>Action Item</w:t>
            </w:r>
          </w:p>
        </w:tc>
        <w:tc>
          <w:tcPr>
            <w:tcW w:type="dxa" w:w="2420"/>
            <w:shd w:val="clear" w:fill="D9E2F3"/>
          </w:tcPr>
          <w:p>
            <w:r/>
            <w:r>
              <w:rPr>
                <w:b/>
                <w:sz w:val="20"/>
              </w:rPr>
              <w:t>Owner</w:t>
            </w:r>
          </w:p>
        </w:tc>
        <w:tc>
          <w:tcPr>
            <w:tcW w:type="dxa" w:w="2420"/>
            <w:shd w:val="clear" w:fill="D9E2F3"/>
          </w:tcPr>
          <w:p>
            <w:r/>
            <w:r>
              <w:rPr>
                <w:b/>
                <w:sz w:val="20"/>
              </w:rPr>
              <w:t>Status</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28-Jan-2026</w:t>
            </w:r>
          </w:p>
        </w:tc>
        <w:tc>
          <w:tcPr>
            <w:tcW w:type="dxa" w:w="2420"/>
            <w:shd w:val="clear" w:fill="FFF2CC"/>
          </w:tcPr>
          <w:p>
            <w:r/>
            <w:r>
              <w:rPr>
                <w:b w:val="0"/>
                <w:sz w:val="20"/>
              </w:rPr>
              <w:t>Update MRI protocol for suspected stroke</w:t>
            </w:r>
          </w:p>
        </w:tc>
        <w:tc>
          <w:tcPr>
            <w:tcW w:type="dxa" w:w="2420"/>
            <w:shd w:val="clear" w:fill="FFF2CC"/>
          </w:tcPr>
          <w:p>
            <w:r/>
            <w:r>
              <w:rPr>
                <w:b w:val="0"/>
                <w:sz w:val="20"/>
              </w:rPr>
              <w:t>Radiologist</w:t>
            </w:r>
          </w:p>
        </w:tc>
        <w:tc>
          <w:tcPr>
            <w:tcW w:type="dxa" w:w="2420"/>
            <w:shd w:val="clear" w:fill="FFF2CC"/>
          </w:tcPr>
          <w:p>
            <w:r/>
            <w:r>
              <w:rPr>
                <w:b w:val="0"/>
                <w:sz w:val="20"/>
              </w:rPr>
              <w:t>Completed</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