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COP.1.c — Evidence-based clinical practice guidance</w:t>
      </w:r>
    </w:p>
    <w:p>
      <w:r>
        <w:rPr>
          <w:b/>
          <w:sz w:val="30"/>
        </w:rPr>
        <w:t>COP.1 Record 6 — Sound-Clinical-Practice Justification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Where no evidence-based guideline exists or adaptation isn't feasible, documents the sound clinical practice used instead. Every time this happens for real, whoever is responsible adds one new row to the table below, filling in: Clinical Condition, Why No Guideline Adopted, Sound Practice Followed, Approved By.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document owner issues a new version only when the actual guidance genuinely changes, keeping every past version rather than overwriting it — in this case, that means where no evidence-based guideline exists or adaptation isn't feasible, documents the sound clinical practice used instead. The worked example below shows a real entry: clinical condition was “Rare metabolic disorder”, why no guideline adopted was “No national/international STG exists”, sound practice followed was “Consultant-led best-practice protocol”.</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Without a written, approved version of this, every clinician ends up applying their own judgement inconsistently, and there's nothing concrete to train new staff against.</w:t>
            </w:r>
          </w:p>
        </w:tc>
      </w:tr>
    </w:tbl>
    <w:p/>
    <w:p>
      <w:r>
        <w:rPr>
          <w:b/>
          <w:sz w:val="22"/>
        </w:rPr>
        <w:t>How to fill this in — column by column</w:t>
      </w:r>
    </w:p>
    <w:p>
      <w:pPr>
        <w:pStyle w:val="ListParagraph"/>
      </w:pPr>
      <w:r>
        <w:rPr>
          <w:b/>
        </w:rPr>
        <w:t xml:space="preserve">Clinical Condition: </w:t>
      </w:r>
      <w:r>
        <w:t>A short, factual account of what actually happened or was found — enough detail that someone reading this later understands the situation without having to ask around. The worked example row below shows 'Rare metabolic disorder' in this column, so you can see the level of detail expected — write your own real entry in that same style, not a copy of the example.</w:t>
      </w:r>
    </w:p>
    <w:p>
      <w:pPr>
        <w:pStyle w:val="ListParagraph"/>
      </w:pPr>
      <w:r>
        <w:rPr>
          <w:b/>
        </w:rPr>
        <w:t xml:space="preserve">Why No Guideline Adopted: </w:t>
      </w:r>
      <w:r>
        <w:t>Enter the actual why no guideline adopted for this specific entry — real information from what actually happened, not a placeholder. The worked example row below shows 'No national/international STG exists' in this column, so you can see the level of detail expected — write your own real entry in that same style, not a copy of the example.</w:t>
      </w:r>
    </w:p>
    <w:p>
      <w:pPr>
        <w:pStyle w:val="ListParagraph"/>
      </w:pPr>
      <w:r>
        <w:rPr>
          <w:b/>
        </w:rPr>
        <w:t xml:space="preserve">Sound Practice Followed: </w:t>
      </w:r>
      <w:r>
        <w:t>Enter the actual sound practice followed for this specific entry — real information from what actually happened, not a placeholder. The worked example row below shows 'Consultant-led best-practice protocol' in this column, so you can see the level of detail expected — write your own real entry in that same style, not a copy of the example.</w:t>
      </w:r>
    </w:p>
    <w:p>
      <w:pPr>
        <w:pStyle w:val="ListParagraph"/>
      </w:pPr>
      <w:r>
        <w:rPr>
          <w:b/>
        </w:rPr>
        <w:t xml:space="preserve">Approved By: </w:t>
      </w:r>
      <w:r>
        <w:t>Name and designation of the person who actually approved this — usually a senior/department-head role, not whoever filled in the form. The worked example row below shows 'Medical Superintendent'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Clinical Condition</w:t>
            </w:r>
          </w:p>
        </w:tc>
        <w:tc>
          <w:tcPr>
            <w:tcW w:type="dxa" w:w="2420"/>
            <w:shd w:val="clear" w:fill="D9E2F3"/>
          </w:tcPr>
          <w:p>
            <w:r/>
            <w:r>
              <w:rPr>
                <w:b/>
                <w:sz w:val="20"/>
              </w:rPr>
              <w:t>Why No Guideline Adopted</w:t>
            </w:r>
          </w:p>
        </w:tc>
        <w:tc>
          <w:tcPr>
            <w:tcW w:type="dxa" w:w="2420"/>
            <w:shd w:val="clear" w:fill="D9E2F3"/>
          </w:tcPr>
          <w:p>
            <w:r/>
            <w:r>
              <w:rPr>
                <w:b/>
                <w:sz w:val="20"/>
              </w:rPr>
              <w:t>Sound Practice Followed</w:t>
            </w:r>
          </w:p>
        </w:tc>
        <w:tc>
          <w:tcPr>
            <w:tcW w:type="dxa" w:w="2420"/>
            <w:shd w:val="clear" w:fill="D9E2F3"/>
          </w:tcPr>
          <w:p>
            <w:r/>
            <w:r>
              <w:rPr>
                <w:b/>
                <w:sz w:val="20"/>
              </w:rPr>
              <w:t>Approved By</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Rare metabolic disorder</w:t>
            </w:r>
          </w:p>
        </w:tc>
        <w:tc>
          <w:tcPr>
            <w:tcW w:type="dxa" w:w="2420"/>
            <w:shd w:val="clear" w:fill="FFF2CC"/>
          </w:tcPr>
          <w:p>
            <w:r/>
            <w:r>
              <w:rPr>
                <w:b w:val="0"/>
                <w:sz w:val="20"/>
              </w:rPr>
              <w:t>No national/international STG exists</w:t>
            </w:r>
          </w:p>
        </w:tc>
        <w:tc>
          <w:tcPr>
            <w:tcW w:type="dxa" w:w="2420"/>
            <w:shd w:val="clear" w:fill="FFF2CC"/>
          </w:tcPr>
          <w:p>
            <w:r/>
            <w:r>
              <w:rPr>
                <w:b w:val="0"/>
                <w:sz w:val="20"/>
              </w:rPr>
              <w:t>Consultant-led best-practice protocol</w:t>
            </w:r>
          </w:p>
        </w:tc>
        <w:tc>
          <w:tcPr>
            <w:tcW w:type="dxa" w:w="2420"/>
            <w:shd w:val="clear" w:fill="FFF2CC"/>
          </w:tcPr>
          <w:p>
            <w:r/>
            <w:r>
              <w:rPr>
                <w:b w:val="0"/>
                <w:sz w:val="20"/>
              </w:rPr>
              <w:t>Medical Superintendent</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