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COP.2.i — Patients found dead on arrival or dying within minutes of arrival</w:t>
      </w:r>
    </w:p>
    <w:p>
      <w:r>
        <w:rPr>
          <w:b/>
          <w:sz w:val="30"/>
        </w:rPr>
        <w:t>COP.2 Record 16 — Unclaimed Body Process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Documents the process followed for unclaimed or unaccompanied bodies. Every time this happens for real, whoever is responsible adds one new row to the table below, filling in: Date, Body Reference, Steps Taken, Handed Over To.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the process followed for unclaimed or unaccompanied bodies. The worked example below shows a real entry: on 12-Jan-2026, body reference was “Mortuary Slot 2”, steps taken was “Police intimation, 72-hr hold per protocol”, handed over to was “Municipal authority”.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Handling a deceased patient with no family present still has to follow a defined, respectful, legally sound process — this record proves that process was actually followed, not improvised.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happened — not the date you're filling the form. The worked example row below shows '12-Jan-2026'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Body Reference: </w:t>
      </w:r>
      <w:r>
        <w:t>Enter the actual body reference for this specific entry — real information from what actually happened, not a placeholder. The worked example row below shows 'Mortuary Slot 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Steps Taken: </w:t>
      </w:r>
      <w:r>
        <w:t>Enter the actual steps taken for this specific entry — real information from what actually happened, not a placeholder. The worked example row below shows 'Police intimation, 72-hr hold per protocol'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Handed Over To: </w:t>
      </w:r>
      <w:r>
        <w:t>Enter the actual handed over to for this specific entry — real information from what actually happened, not a placeholder. The worked example row below shows 'Municipal authority'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Body Reference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Steps Taken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Handed Over To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12-Jan-2026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Mortuary Slot 2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Police intimation, 72-hr hold per protocol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Municipal authority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