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COP.5.a — CPR procedure and immediate response</w:t>
      </w:r>
    </w:p>
    <w:p>
      <w:r>
        <w:rPr>
          <w:b/>
          <w:sz w:val="30"/>
        </w:rPr>
        <w:t>COP.5 Record 1 — CPR Procedure Reference Document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 documented adult CPR procedure exists for all areas, with written provisions for obstetric, paediatric, and neonatal CPR where applicable. Every time this happens for real, whoever is responsible adds one new row to the table below, filling in: Population, CPR Procedure Documented (Y/N), Document Reference, Last Reviewed.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a documented adult CPR procedure exists for all areas, with written provisions for obstetric, paediatric, and neonatal CPR where applicable. The worked example below shows a real entry: population was “Adult”, cpr procedure documented (y/n) was “Yes”, document reference was “CPR-SOP-01, v2.0”.</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one documented, current procedure everyone actually follows, each team ends up doing this its own way in an emergency — this record is that single reference.</w:t>
            </w:r>
          </w:p>
        </w:tc>
      </w:tr>
    </w:tbl>
    <w:p/>
    <w:p>
      <w:r>
        <w:rPr>
          <w:b/>
          <w:sz w:val="22"/>
        </w:rPr>
        <w:t>How to fill this in — column by column</w:t>
      </w:r>
    </w:p>
    <w:p>
      <w:pPr>
        <w:pStyle w:val="ListParagraph"/>
      </w:pPr>
      <w:r>
        <w:rPr>
          <w:b/>
        </w:rPr>
        <w:t xml:space="preserve">Population: </w:t>
      </w:r>
      <w:r>
        <w:t>Enter the actual population for this specific entry — real information from what actually happened, not a placeholder. The worked example row below shows 'Adult' in this column, so you can see the level of detail expected — write your own real entry in that same style, not a copy of the example.</w:t>
      </w:r>
    </w:p>
    <w:p>
      <w:pPr>
        <w:pStyle w:val="ListParagraph"/>
      </w:pPr>
      <w:r>
        <w:rPr>
          <w:b/>
        </w:rPr>
        <w:t xml:space="preserve">CPR Procedure Documented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Document Reference: </w:t>
      </w:r>
      <w:r>
        <w:t>Enter the actual document reference for this specific entry — real information from what actually happened, not a placeholder. The worked example row below shows 'CPR-SOP-01, v2.0' in this column, so you can see the level of detail expected — write your own real entry in that same style, not a copy of the example.</w:t>
      </w:r>
    </w:p>
    <w:p>
      <w:pPr>
        <w:pStyle w:val="ListParagraph"/>
      </w:pPr>
      <w:r>
        <w:rPr>
          <w:b/>
        </w:rPr>
        <w:t xml:space="preserve">Last Reviewed: </w:t>
      </w:r>
      <w:r>
        <w:t>Enter the actual last reviewed for this specific entry — real information from what actually happened, not a placeholder. The worked example row below shows '05-Jan-2026'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Population</w:t>
            </w:r>
          </w:p>
        </w:tc>
        <w:tc>
          <w:tcPr>
            <w:tcW w:type="dxa" w:w="2420"/>
            <w:shd w:val="clear" w:fill="D9E2F3"/>
          </w:tcPr>
          <w:p>
            <w:r/>
            <w:r>
              <w:rPr>
                <w:b/>
                <w:sz w:val="20"/>
              </w:rPr>
              <w:t>CPR Procedure Documented (Y/N)</w:t>
            </w:r>
          </w:p>
        </w:tc>
        <w:tc>
          <w:tcPr>
            <w:tcW w:type="dxa" w:w="2420"/>
            <w:shd w:val="clear" w:fill="D9E2F3"/>
          </w:tcPr>
          <w:p>
            <w:r/>
            <w:r>
              <w:rPr>
                <w:b/>
                <w:sz w:val="20"/>
              </w:rPr>
              <w:t>Document Reference</w:t>
            </w:r>
          </w:p>
        </w:tc>
        <w:tc>
          <w:tcPr>
            <w:tcW w:type="dxa" w:w="2420"/>
            <w:shd w:val="clear" w:fill="D9E2F3"/>
          </w:tcPr>
          <w:p>
            <w:r/>
            <w:r>
              <w:rPr>
                <w:b/>
                <w:sz w:val="20"/>
              </w:rPr>
              <w:t>Last Reviewed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Adult</w:t>
            </w:r>
          </w:p>
        </w:tc>
        <w:tc>
          <w:tcPr>
            <w:tcW w:type="dxa" w:w="2420"/>
            <w:shd w:val="clear" w:fill="FFF2CC"/>
          </w:tcPr>
          <w:p>
            <w:r/>
            <w:r>
              <w:rPr>
                <w:b w:val="0"/>
                <w:sz w:val="20"/>
              </w:rPr>
              <w:t>Yes</w:t>
            </w:r>
          </w:p>
        </w:tc>
        <w:tc>
          <w:tcPr>
            <w:tcW w:type="dxa" w:w="2420"/>
            <w:shd w:val="clear" w:fill="FFF2CC"/>
          </w:tcPr>
          <w:p>
            <w:r/>
            <w:r>
              <w:rPr>
                <w:b w:val="0"/>
                <w:sz w:val="20"/>
              </w:rPr>
              <w:t>CPR-SOP-01, v2.0</w:t>
            </w:r>
          </w:p>
        </w:tc>
        <w:tc>
          <w:tcPr>
            <w:tcW w:type="dxa" w:w="2420"/>
            <w:shd w:val="clear" w:fill="FFF2CC"/>
          </w:tcPr>
          <w:p>
            <w:r/>
            <w:r>
              <w:rPr>
                <w:b w:val="0"/>
                <w:sz w:val="20"/>
              </w:rPr>
              <w:t>05-Jan-2026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