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COP.5.d — Recording CPR events and mock drills</w:t>
      </w:r>
    </w:p>
    <w:p>
      <w:r>
        <w:rPr>
          <w:b/>
          <w:sz w:val="30"/>
        </w:rPr>
        <w:t>COP.5 Record 6 — CPR Event &amp; Mock Drill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Records actual CPR events and mock drills, including personnel present, response timeliness, and resource availability. Every time this happens for real, whoever is responsible adds one new row to the table below, filling in: Date, Type (Actual/Mock), Personnel Attended, Response Time, Barriers (if any).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actual CPR events and mock drills, including personnel present, response timeliness, and resource availability. The worked example below shows a real entry: on 11-Jan-2026, type (actual/mock) was “Actual”, personnel attended was “Dr. C. Menon, Nurse K. Pillai + 2”, barriers (if any) was “None” — so response time was “Immediate”.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disaster or emergency plan that's never actually tested is untested exactly when it matters most — this record proves it was rehearsed for real, not just written and filed.</w:t>
            </w:r>
          </w:p>
        </w:tc>
      </w:tr>
    </w:tbl>
    <w:p/>
    <w:p>
      <w:r>
        <w:rPr>
          <w:b/>
          <w:sz w:val="22"/>
        </w:rPr>
        <w:t>How to fill this in — column by column</w:t>
      </w:r>
    </w:p>
    <w:p>
      <w:pPr>
        <w:pStyle w:val="ListParagraph"/>
      </w:pPr>
      <w:r>
        <w:rPr>
          <w:b/>
        </w:rPr>
        <w:t xml:space="preserve">Date: </w:t>
      </w:r>
      <w:r>
        <w:t>The actual date this happened — not the date you're filling the form. The worked example row below shows '11-Jan-2026' in this column, so you can see the level of detail expected — write your own real entry in that same style, not a copy of the example.</w:t>
      </w:r>
    </w:p>
    <w:p>
      <w:pPr>
        <w:pStyle w:val="ListParagraph"/>
      </w:pPr>
      <w:r>
        <w:rPr>
          <w:b/>
        </w:rPr>
        <w:t xml:space="preserve">Type (Actual/Mock): </w:t>
      </w:r>
      <w:r>
        <w:t>Enter the actual type (actual/mock) for this specific entry — real information from what actually happened, not a placeholder. The worked example row below shows 'Actual' in this column, so you can see the level of detail expected — write your own real entry in that same style, not a copy of the example.</w:t>
      </w:r>
    </w:p>
    <w:p>
      <w:pPr>
        <w:pStyle w:val="ListParagraph"/>
      </w:pPr>
      <w:r>
        <w:rPr>
          <w:b/>
        </w:rPr>
        <w:t xml:space="preserve">Personnel Attended: </w:t>
      </w:r>
      <w:r>
        <w:t>Enter the actual personnel attended for this specific entry — real information from what actually happened, not a placeholder. The worked example row below shows 'Dr. C. Menon, Nurse K. Pillai + 2' in this column, so you can see the level of detail expected — write your own real entry in that same style, not a copy of the example.</w:t>
      </w:r>
    </w:p>
    <w:p>
      <w:pPr>
        <w:pStyle w:val="ListParagraph"/>
      </w:pPr>
      <w:r>
        <w:rPr>
          <w:b/>
        </w:rPr>
        <w:t xml:space="preserve">Response Time: </w:t>
      </w:r>
      <w:r>
        <w:t>The actual clock time this happened — not an estimate filled in later from memory. The worked example row below shows 'Immediate' in this column, so you can see the level of detail expected — write your own real entry in that same style, not a copy of the example.</w:t>
      </w:r>
    </w:p>
    <w:p>
      <w:pPr>
        <w:pStyle w:val="ListParagraph"/>
      </w:pPr>
      <w:r>
        <w:rPr>
          <w:b/>
        </w:rPr>
        <w:t xml:space="preserve">Barriers (if any): </w:t>
      </w:r>
      <w:r>
        <w:t>Enter the actual barriers (if any) for this specific entry — real information from what actually happened, not a placeholder. The worked example row below shows 'None'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Type (Actual/Mock)</w:t>
            </w:r>
          </w:p>
        </w:tc>
        <w:tc>
          <w:tcPr>
            <w:tcW w:type="dxa" w:w="1936"/>
            <w:shd w:val="clear" w:fill="D9E2F3"/>
          </w:tcPr>
          <w:p>
            <w:r/>
            <w:r>
              <w:rPr>
                <w:b/>
                <w:sz w:val="20"/>
              </w:rPr>
              <w:t>Personnel Attended</w:t>
            </w:r>
          </w:p>
        </w:tc>
        <w:tc>
          <w:tcPr>
            <w:tcW w:type="dxa" w:w="1936"/>
            <w:shd w:val="clear" w:fill="D9E2F3"/>
          </w:tcPr>
          <w:p>
            <w:r/>
            <w:r>
              <w:rPr>
                <w:b/>
                <w:sz w:val="20"/>
              </w:rPr>
              <w:t>Response Time</w:t>
            </w:r>
          </w:p>
        </w:tc>
        <w:tc>
          <w:tcPr>
            <w:tcW w:type="dxa" w:w="1936"/>
            <w:shd w:val="clear" w:fill="D9E2F3"/>
          </w:tcPr>
          <w:p>
            <w:r/>
            <w:r>
              <w:rPr>
                <w:b/>
                <w:sz w:val="20"/>
              </w:rPr>
              <w:t>Barriers (if any)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11-Jan-2026</w:t>
            </w:r>
          </w:p>
        </w:tc>
        <w:tc>
          <w:tcPr>
            <w:tcW w:type="dxa" w:w="1936"/>
            <w:shd w:val="clear" w:fill="FFF2CC"/>
          </w:tcPr>
          <w:p>
            <w:r/>
            <w:r>
              <w:rPr>
                <w:b w:val="0"/>
                <w:sz w:val="20"/>
              </w:rPr>
              <w:t>Actual</w:t>
            </w:r>
          </w:p>
        </w:tc>
        <w:tc>
          <w:tcPr>
            <w:tcW w:type="dxa" w:w="1936"/>
            <w:shd w:val="clear" w:fill="FFF2CC"/>
          </w:tcPr>
          <w:p>
            <w:r/>
            <w:r>
              <w:rPr>
                <w:b w:val="0"/>
                <w:sz w:val="20"/>
              </w:rPr>
              <w:t>Dr. C. Menon, Nurse K. Pillai + 2</w:t>
            </w:r>
          </w:p>
        </w:tc>
        <w:tc>
          <w:tcPr>
            <w:tcW w:type="dxa" w:w="1936"/>
            <w:shd w:val="clear" w:fill="FFF2CC"/>
          </w:tcPr>
          <w:p>
            <w:r/>
            <w:r>
              <w:rPr>
                <w:b w:val="0"/>
                <w:sz w:val="20"/>
              </w:rPr>
              <w:t>Immediate</w:t>
            </w:r>
          </w:p>
        </w:tc>
        <w:tc>
          <w:tcPr>
            <w:tcW w:type="dxa" w:w="1936"/>
            <w:shd w:val="clear" w:fill="FFF2CC"/>
          </w:tcPr>
          <w:p>
            <w:r/>
            <w:r>
              <w:rPr>
                <w:b w:val="0"/>
                <w:sz w:val="20"/>
              </w:rPr>
              <w:t>None</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