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COP.7.b — Written guidance, equipment and pre-procedure assessment</w:t>
      </w:r>
    </w:p>
    <w:p>
      <w:r>
        <w:rPr>
          <w:b/>
          <w:sz w:val="30"/>
        </w:rPr>
        <w:t>COP.7 Record 2 — Written Procedure Guidance Register</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Written guidance for every type of diagnostic, therapeutic, or supportive procedure, covering who performs it, pre-, during, and post-procedure care. Every time this happens for real, whoever is responsible adds one new row to the table below, filling in: Procedure, Type, Guidance Reference, Last Reviewed.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on duty adds a new row here the moment it genuinely happens — in this case, that means written guidance for every type of diagnostic, therapeutic, or supportive procedure, covering who performs it, pre-, during, and post-procedure care. The worked example below shows a real entry: procedure was “Central line insertion”, type was “Therapeutic/Supportive”, guidance reference was “PROC-SOP-08, v1.4”.</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This is a running log, not a one-time form — entries build up over time, so a gap in the log is as visible to an assessor as a wrong entry would be.</w:t>
            </w:r>
          </w:p>
        </w:tc>
      </w:tr>
    </w:tbl>
    <w:p/>
    <w:p>
      <w:r>
        <w:rPr>
          <w:b/>
          <w:sz w:val="22"/>
        </w:rPr>
        <w:t>How to fill this in — column by column</w:t>
      </w:r>
    </w:p>
    <w:p>
      <w:pPr>
        <w:pStyle w:val="ListParagraph"/>
      </w:pPr>
      <w:r>
        <w:rPr>
          <w:b/>
        </w:rPr>
        <w:t xml:space="preserve">Procedure: </w:t>
      </w:r>
      <w:r>
        <w:t>Name the specific procedure or service this entry is about. The worked example row below shows 'Central line insertion' in this column, so you can see the level of detail expected — write your own real entry in that same style, not a copy of the example.</w:t>
      </w:r>
    </w:p>
    <w:p>
      <w:pPr>
        <w:pStyle w:val="ListParagraph"/>
      </w:pPr>
      <w:r>
        <w:rPr>
          <w:b/>
        </w:rPr>
        <w:t xml:space="preserve">Type: </w:t>
      </w:r>
      <w:r>
        <w:t>Enter the actual type for this specific entry — real information from what actually happened, not a placeholder. The worked example row below shows 'Therapeutic/Supportive' in this column, so you can see the level of detail expected — write your own real entry in that same style, not a copy of the example.</w:t>
      </w:r>
    </w:p>
    <w:p>
      <w:pPr>
        <w:pStyle w:val="ListParagraph"/>
      </w:pPr>
      <w:r>
        <w:rPr>
          <w:b/>
        </w:rPr>
        <w:t xml:space="preserve">Guidance Reference: </w:t>
      </w:r>
      <w:r>
        <w:t>Enter the actual guidance reference for this specific entry — real information from what actually happened, not a placeholder. The worked example row below shows 'PROC-SOP-08, v1.4' in this column, so you can see the level of detail expected — write your own real entry in that same style, not a copy of the example.</w:t>
      </w:r>
    </w:p>
    <w:p>
      <w:pPr>
        <w:pStyle w:val="ListParagraph"/>
      </w:pPr>
      <w:r>
        <w:rPr>
          <w:b/>
        </w:rPr>
        <w:t xml:space="preserve">Last Reviewed: </w:t>
      </w:r>
      <w:r>
        <w:t>Enter the actual last reviewed for this specific entry — real information from what actually happened, not a placeholder. The worked example row below shows '05-Jan-2026'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Procedure</w:t>
            </w:r>
          </w:p>
        </w:tc>
        <w:tc>
          <w:tcPr>
            <w:tcW w:type="dxa" w:w="2420"/>
            <w:shd w:val="clear" w:fill="D9E2F3"/>
          </w:tcPr>
          <w:p>
            <w:r/>
            <w:r>
              <w:rPr>
                <w:b/>
                <w:sz w:val="20"/>
              </w:rPr>
              <w:t>Type</w:t>
            </w:r>
          </w:p>
        </w:tc>
        <w:tc>
          <w:tcPr>
            <w:tcW w:type="dxa" w:w="2420"/>
            <w:shd w:val="clear" w:fill="D9E2F3"/>
          </w:tcPr>
          <w:p>
            <w:r/>
            <w:r>
              <w:rPr>
                <w:b/>
                <w:sz w:val="20"/>
              </w:rPr>
              <w:t>Guidance Reference</w:t>
            </w:r>
          </w:p>
        </w:tc>
        <w:tc>
          <w:tcPr>
            <w:tcW w:type="dxa" w:w="2420"/>
            <w:shd w:val="clear" w:fill="D9E2F3"/>
          </w:tcPr>
          <w:p>
            <w:r/>
            <w:r>
              <w:rPr>
                <w:b/>
                <w:sz w:val="20"/>
              </w:rPr>
              <w:t>Last Reviewed</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Central line insertion</w:t>
            </w:r>
          </w:p>
        </w:tc>
        <w:tc>
          <w:tcPr>
            <w:tcW w:type="dxa" w:w="2420"/>
            <w:shd w:val="clear" w:fill="FFF2CC"/>
          </w:tcPr>
          <w:p>
            <w:r/>
            <w:r>
              <w:rPr>
                <w:b w:val="0"/>
                <w:sz w:val="20"/>
              </w:rPr>
              <w:t>Therapeutic/Supportive</w:t>
            </w:r>
          </w:p>
        </w:tc>
        <w:tc>
          <w:tcPr>
            <w:tcW w:type="dxa" w:w="2420"/>
            <w:shd w:val="clear" w:fill="FFF2CC"/>
          </w:tcPr>
          <w:p>
            <w:r/>
            <w:r>
              <w:rPr>
                <w:b w:val="0"/>
                <w:sz w:val="20"/>
              </w:rPr>
              <w:t>PROC-SOP-08, v1.4</w:t>
            </w:r>
          </w:p>
        </w:tc>
        <w:tc>
          <w:tcPr>
            <w:tcW w:type="dxa" w:w="2420"/>
            <w:shd w:val="clear" w:fill="FFF2CC"/>
          </w:tcPr>
          <w:p>
            <w:r/>
            <w:r>
              <w:rPr>
                <w:b w:val="0"/>
                <w:sz w:val="20"/>
              </w:rPr>
              <w:t>05-Jan-2026</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