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FMS.1.a — Patient safety devices and infrastructure are installed across the organisation and inspected periodically.</w:t>
      </w:r>
    </w:p>
    <w:p>
      <w:r>
        <w:rPr>
          <w:b/>
          <w:sz w:val="30"/>
        </w:rPr>
        <w:t>FMS.1 Record 3 — Patient safety devices and infrastructure are installed across the organisation and inspected periodically.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“Escalation record for any missing device found in an in-use care area.” — the specific evidence element Patient safety devices and infrastructure are installed across the organisation and inspected periodically. of this policy asks for. Every time this happens for real, whoever is responsible adds one new row below with: Date Identified, Gap/Issue Found, Escalated To, Action Taken, Date Closed.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patient-safety devices are inventoried, inspected, or a missing device is escalated. The worked example below shows a real entry: on 14-Jan-2026, gap/issue found was “Bed rails missing, Ward B, Bed 9”, escalated to was “Nursing In-charge / Facility Engineer”, date closed was “14-Jan-2026” — so action taken was “Rails fitted same shift”.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grab bar or bed rail that was fitted once and never checked again is exactly the kind of thing that quietly fails and causes a real fall — this record proves the devices are actually there and someone actually checked them. This is a CORE requirement — NABH treats it as non-negotiable, not aspirational.</w:t>
            </w:r>
          </w:p>
        </w:tc>
      </w:tr>
    </w:tbl>
    <w:p/>
    <w:p>
      <w:r>
        <w:rPr>
          <w:b/>
          <w:sz w:val="22"/>
        </w:rPr>
        <w:t>How to fill this in — column by column</w:t>
      </w:r>
    </w:p>
    <w:p>
      <w:pPr>
        <w:pStyle w:val="ListParagraph"/>
      </w:pPr>
      <w:r>
        <w:rPr>
          <w:b/>
        </w:rPr>
        <w:t xml:space="preserve">Date Identified: </w:t>
      </w:r>
      <w:r>
        <w:t>The date this gap was actually found — not the date it was fixed.</w:t>
      </w:r>
    </w:p>
    <w:p>
      <w:pPr>
        <w:pStyle w:val="ListParagraph"/>
      </w:pPr>
      <w:r>
        <w:rPr>
          <w:b/>
        </w:rPr>
        <w:t xml:space="preserve">Gap/Issue Found: </w:t>
      </w:r>
      <w:r>
        <w:t>What the actual gap or issue was, specific enough to act on.</w:t>
      </w:r>
    </w:p>
    <w:p>
      <w:pPr>
        <w:pStyle w:val="ListParagraph"/>
      </w:pPr>
      <w:r>
        <w:rPr>
          <w:b/>
        </w:rPr>
        <w:t xml:space="preserve">Escalated To: </w:t>
      </w:r>
      <w:r>
        <w:t>Who this was escalated to — a real name/role.</w:t>
      </w:r>
    </w:p>
    <w:p>
      <w:pPr>
        <w:pStyle w:val="ListParagraph"/>
      </w:pPr>
      <w:r>
        <w:rPr>
          <w:b/>
        </w:rPr>
        <w:t xml:space="preserve">Action Taken: </w:t>
      </w:r>
      <w:r>
        <w:t>What was actually done about it.</w:t>
      </w:r>
    </w:p>
    <w:p>
      <w:pPr>
        <w:pStyle w:val="ListParagraph"/>
      </w:pPr>
      <w:r>
        <w:rPr>
          <w:b/>
        </w:rPr>
        <w:t xml:space="preserve">Date Closed: </w:t>
      </w:r>
      <w:r>
        <w:t>The date it was actually closed — leave blank only if still open.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 Identified</w:t>
            </w:r>
          </w:p>
        </w:tc>
        <w:tc>
          <w:tcPr>
            <w:tcW w:type="dxa" w:w="1936"/>
            <w:shd w:val="clear" w:fill="D9E2F3"/>
          </w:tcPr>
          <w:p>
            <w:r/>
            <w:r>
              <w:rPr>
                <w:b/>
                <w:sz w:val="20"/>
              </w:rPr>
              <w:t>Gap/Issue Found</w:t>
            </w:r>
          </w:p>
        </w:tc>
        <w:tc>
          <w:tcPr>
            <w:tcW w:type="dxa" w:w="1936"/>
            <w:shd w:val="clear" w:fill="D9E2F3"/>
          </w:tcPr>
          <w:p>
            <w:r/>
            <w:r>
              <w:rPr>
                <w:b/>
                <w:sz w:val="20"/>
              </w:rPr>
              <w:t>Escalated To</w:t>
            </w:r>
          </w:p>
        </w:tc>
        <w:tc>
          <w:tcPr>
            <w:tcW w:type="dxa" w:w="1936"/>
            <w:shd w:val="clear" w:fill="D9E2F3"/>
          </w:tcPr>
          <w:p>
            <w:r/>
            <w:r>
              <w:rPr>
                <w:b/>
                <w:sz w:val="20"/>
              </w:rPr>
              <w:t>Action Taken</w:t>
            </w:r>
          </w:p>
        </w:tc>
        <w:tc>
          <w:tcPr>
            <w:tcW w:type="dxa" w:w="1936"/>
            <w:shd w:val="clear" w:fill="D9E2F3"/>
          </w:tcPr>
          <w:p>
            <w:r/>
            <w:r>
              <w:rPr>
                <w:b/>
                <w:sz w:val="20"/>
              </w:rPr>
              <w:t>Date Closed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14-Jan-2026</w:t>
            </w:r>
          </w:p>
        </w:tc>
        <w:tc>
          <w:tcPr>
            <w:tcW w:type="dxa" w:w="1936"/>
            <w:shd w:val="clear" w:fill="FFF2CC"/>
          </w:tcPr>
          <w:p>
            <w:r/>
            <w:r>
              <w:rPr>
                <w:b w:val="0"/>
                <w:sz w:val="20"/>
              </w:rPr>
              <w:t>Bed rails missing, Ward B, Bed 9</w:t>
            </w:r>
          </w:p>
        </w:tc>
        <w:tc>
          <w:tcPr>
            <w:tcW w:type="dxa" w:w="1936"/>
            <w:shd w:val="clear" w:fill="FFF2CC"/>
          </w:tcPr>
          <w:p>
            <w:r/>
            <w:r>
              <w:rPr>
                <w:b w:val="0"/>
                <w:sz w:val="20"/>
              </w:rPr>
              <w:t>Nursing In-charge / Facility Engineer</w:t>
            </w:r>
          </w:p>
        </w:tc>
        <w:tc>
          <w:tcPr>
            <w:tcW w:type="dxa" w:w="1936"/>
            <w:shd w:val="clear" w:fill="FFF2CC"/>
          </w:tcPr>
          <w:p>
            <w:r/>
            <w:r>
              <w:rPr>
                <w:b w:val="0"/>
                <w:sz w:val="20"/>
              </w:rPr>
              <w:t>Rails fitted same shift</w:t>
            </w:r>
          </w:p>
        </w:tc>
        <w:tc>
          <w:tcPr>
            <w:tcW w:type="dxa" w:w="1936"/>
            <w:shd w:val="clear" w:fill="FFF2CC"/>
          </w:tcPr>
          <w:p>
            <w:r/>
            <w:r>
              <w:rPr>
                <w:b w:val="0"/>
                <w:sz w:val="20"/>
              </w:rPr>
              <w:t>14-Jan-2026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