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FMS.2.c — There are internal and external sign postings in the organisation in a manner understood by the patient, families and community.</w:t>
      </w:r>
    </w:p>
    <w:p>
      <w:r>
        <w:rPr>
          <w:b/>
          <w:sz w:val="30"/>
        </w:rPr>
        <w:t>FMS.2 Record 9 — There are internal and external sign postings in the organisation in a manner understood by the patient, families and community.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“Quarterly signage-walk record.” — the specific evidence element There are internal and external sign postings in the organisation in a manner understood by the patient, families and community. of this policy asks for. Every time this happens for real, whoever is responsible adds one new row below with: Review Date, Reviewed By, Finding / Outcome,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Manager uses this record whenever signage is inventoried, checked, or the quarterly signage walk is done. The worked example below shows a real entry: on 15-Jan-2026, reviewed by was “Facility Manager”, next review due was “15-Jan-2027” — so finding / outcome was “Signage walk completed across OPD and IPD blocks; 2 faded directional signs identified and replaced”.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Signage nobody can actually read or understand doesn't help a frightened family find the OT in an emergency — this record proves the signs are real, checked and in a form people actually understand.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The date this review was actually carried out.</w:t>
      </w:r>
    </w:p>
    <w:p>
      <w:pPr>
        <w:pStyle w:val="ListParagraph"/>
      </w:pPr>
      <w:r>
        <w:rPr>
          <w:b/>
        </w:rPr>
        <w:t xml:space="preserve">Reviewed By: </w:t>
      </w:r>
      <w:r>
        <w:t>Who actually did the review.</w:t>
      </w:r>
    </w:p>
    <w:p>
      <w:pPr>
        <w:pStyle w:val="ListParagraph"/>
      </w:pPr>
      <w:r>
        <w:rPr>
          <w:b/>
        </w:rPr>
        <w:t xml:space="preserve">Finding / Outcome: </w:t>
      </w:r>
      <w:r>
        <w:t>What was found — write the real outcome, even if 'no change needed.'</w:t>
      </w:r>
    </w:p>
    <w:p>
      <w:pPr>
        <w:pStyle w:val="ListParagraph"/>
      </w:pPr>
      <w:r>
        <w:rPr>
          <w:b/>
        </w:rPr>
        <w:t xml:space="preserve">Next Review Due: </w:t>
      </w:r>
      <w:r>
        <w:t>When this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Finding / Outcome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Facility Manager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Signage walk completed across OPD and IPD blocks; 2 faded directional signs identified and replaced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15-Jan-2027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