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FMS.4.g — Downtime for critical equipment breakdowns is monitored from reporting to inspection and implementation of corrective actions.</w:t>
      </w:r>
    </w:p>
    <w:p>
      <w:r>
        <w:rPr>
          <w:b/>
          <w:sz w:val="30"/>
        </w:rPr>
        <w:t>FMS.4 Record 19 — Downtime for critical equipment breakdowns is monitored from reporting to inspection and implementation of corrective actions.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“Complaint register logging receipt, job allotment and user-ratified completion for critical equipment (diesel generator, lifts, UPS, fire-related, dialysis RO, water pumps).” — the specific evidence element Downtime for critical equipment breakdowns is monitored from reporting to inspection and implementation of corrective actions. of this policy asks for. Every time this happens for real, whoever is responsible adds one new row below with: Equipment, Complaint Received, Job Allotted To, User-Ratified Completion, Downtime (hrs).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critical utility equipment actually breaks down and is brought back into service. The worked example below shows a real entry: equipment was “Lift 2, Main Block”, complaint received was “14-Jan-2026, 09:10”, job allotted to was “Lift AMC vendor”.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Critical equipment down for longer than anyone realises, because nobody timed it, is exactly how a small fault becomes a patient-safety incident — this record makes the real duration visible.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specific equipment down — name it precisely.</w:t>
      </w:r>
    </w:p>
    <w:p>
      <w:pPr>
        <w:pStyle w:val="ListParagraph"/>
      </w:pPr>
      <w:r>
        <w:rPr>
          <w:b/>
        </w:rPr>
        <w:t xml:space="preserve">Complaint Received: </w:t>
      </w:r>
      <w:r>
        <w:t>The actual date and time the complaint was received — not when work started.</w:t>
      </w:r>
    </w:p>
    <w:p>
      <w:pPr>
        <w:pStyle w:val="ListParagraph"/>
      </w:pPr>
      <w:r>
        <w:rPr>
          <w:b/>
        </w:rPr>
        <w:t xml:space="preserve">Job Allotted To: </w:t>
      </w:r>
      <w:r>
        <w:t>Who the job was actually allotted to.</w:t>
      </w:r>
    </w:p>
    <w:p>
      <w:pPr>
        <w:pStyle w:val="ListParagraph"/>
      </w:pPr>
      <w:r>
        <w:rPr>
          <w:b/>
        </w:rPr>
        <w:t xml:space="preserve">User-Ratified Completion: </w:t>
      </w:r>
      <w:r>
        <w:t>The date and time the user (not the technician) actually confirmed it was working again.</w:t>
      </w:r>
    </w:p>
    <w:p>
      <w:pPr>
        <w:pStyle w:val="ListParagraph"/>
      </w:pPr>
      <w:r>
        <w:rPr>
          <w:b/>
        </w:rPr>
        <w:t xml:space="preserve">Downtime (hrs): </w:t>
      </w:r>
      <w:r>
        <w:t>The real downtime duration calculated from these two times — don't estimate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Complaint Received</w:t>
            </w:r>
          </w:p>
        </w:tc>
        <w:tc>
          <w:tcPr>
            <w:tcW w:type="dxa" w:w="1936"/>
            <w:shd w:val="clear" w:fill="D9E2F3"/>
          </w:tcPr>
          <w:p>
            <w:r/>
            <w:r>
              <w:rPr>
                <w:b/>
                <w:sz w:val="20"/>
              </w:rPr>
              <w:t>Job Allotted To</w:t>
            </w:r>
          </w:p>
        </w:tc>
        <w:tc>
          <w:tcPr>
            <w:tcW w:type="dxa" w:w="1936"/>
            <w:shd w:val="clear" w:fill="D9E2F3"/>
          </w:tcPr>
          <w:p>
            <w:r/>
            <w:r>
              <w:rPr>
                <w:b/>
                <w:sz w:val="20"/>
              </w:rPr>
              <w:t>User-Ratified Completion</w:t>
            </w:r>
          </w:p>
        </w:tc>
        <w:tc>
          <w:tcPr>
            <w:tcW w:type="dxa" w:w="1936"/>
            <w:shd w:val="clear" w:fill="D9E2F3"/>
          </w:tcPr>
          <w:p>
            <w:r/>
            <w:r>
              <w:rPr>
                <w:b/>
                <w:sz w:val="20"/>
              </w:rPr>
              <w:t>Downtime (hrs)</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Lift 2, Main Block</w:t>
            </w:r>
          </w:p>
        </w:tc>
        <w:tc>
          <w:tcPr>
            <w:tcW w:type="dxa" w:w="1936"/>
            <w:shd w:val="clear" w:fill="FFF2CC"/>
          </w:tcPr>
          <w:p>
            <w:r/>
            <w:r>
              <w:rPr>
                <w:b w:val="0"/>
                <w:sz w:val="20"/>
              </w:rPr>
              <w:t>14-Jan-2026, 09:10</w:t>
            </w:r>
          </w:p>
        </w:tc>
        <w:tc>
          <w:tcPr>
            <w:tcW w:type="dxa" w:w="1936"/>
            <w:shd w:val="clear" w:fill="FFF2CC"/>
          </w:tcPr>
          <w:p>
            <w:r/>
            <w:r>
              <w:rPr>
                <w:b w:val="0"/>
                <w:sz w:val="20"/>
              </w:rPr>
              <w:t>Lift AMC vendor</w:t>
            </w:r>
          </w:p>
        </w:tc>
        <w:tc>
          <w:tcPr>
            <w:tcW w:type="dxa" w:w="1936"/>
            <w:shd w:val="clear" w:fill="FFF2CC"/>
          </w:tcPr>
          <w:p>
            <w:r/>
            <w:r>
              <w:rPr>
                <w:b w:val="0"/>
                <w:sz w:val="20"/>
              </w:rPr>
              <w:t>14-Jan-2026, 14:40</w:t>
            </w:r>
          </w:p>
        </w:tc>
        <w:tc>
          <w:tcPr>
            <w:tcW w:type="dxa" w:w="1936"/>
            <w:shd w:val="clear" w:fill="FFF2CC"/>
          </w:tcPr>
          <w:p>
            <w:r/>
            <w:r>
              <w:rPr>
                <w:b w:val="0"/>
                <w:sz w:val="20"/>
              </w:rPr>
              <w:t>5.5</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