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FMS.7.a — The organisation has plans and provisions for early detection, abatement, containment of fire and evacuation in the event of fire emergencies.</w:t>
      </w:r>
    </w:p>
    <w:p>
      <w:r>
        <w:rPr>
          <w:b/>
          <w:sz w:val="30"/>
        </w:rPr>
        <w:t>FMS.7 Record 3 — The organisation has plans and provisions for early detection, abatement, containment of fire and evacuation in the event of fire emergencies.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“Displayed evacuation plan and emergency-illumination check record.” — the specific evidence element The organisation has plans and provisions for early detection, abatement, containment of fire and evacuation in the event of fire emergencies. of this policy asks for. Every time this happens for real, whoever is responsible adds one new row below with: Item, Location, Displayed / Functional (Y/N), Date Checked, Checked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the fire-safety plan is written, a mock drill/table-top exercise is run, or evacuation signage is checked. The worked example below shows a real entry: on 20-Jan-2026, item was “Fire evacuation plan + emergency-illumination check”, location was “2nd floor, near lift lobby”, displayed / functional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fire plan that's never actually rehearsed usually fails at exactly the moment it's needed — this record proves it was tested for real, with a genuine finding from the exercise, not just written and filed. This is a CORE requirement — NABH treats it as non-negotiable, not aspirational.</w:t>
            </w:r>
          </w:p>
        </w:tc>
      </w:tr>
    </w:tbl>
    <w:p/>
    <w:p>
      <w:r>
        <w:rPr>
          <w:b/>
          <w:sz w:val="22"/>
        </w:rPr>
        <w:t>How to fill this in — column by column</w:t>
      </w:r>
    </w:p>
    <w:p>
      <w:pPr>
        <w:pStyle w:val="ListParagraph"/>
      </w:pPr>
      <w:r>
        <w:rPr>
          <w:b/>
        </w:rPr>
        <w:t xml:space="preserve">Item: </w:t>
      </w:r>
      <w:r>
        <w:t>The exact item checked — name it, not 'signage.'</w:t>
      </w:r>
    </w:p>
    <w:p>
      <w:pPr>
        <w:pStyle w:val="ListParagraph"/>
      </w:pPr>
      <w:r>
        <w:rPr>
          <w:b/>
        </w:rPr>
        <w:t xml:space="preserve">Location: </w:t>
      </w:r>
      <w:r>
        <w:t>Exactly where it was checked.</w:t>
      </w:r>
    </w:p>
    <w:p>
      <w:pPr>
        <w:pStyle w:val="ListParagraph"/>
      </w:pPr>
      <w:r>
        <w:rPr>
          <w:b/>
        </w:rPr>
        <w:t xml:space="preserve">Displayed / Functional (Y/N): </w:t>
      </w:r>
      <w:r>
        <w:t>Whether it was actually there and working — Y or N.</w:t>
      </w:r>
    </w:p>
    <w:p>
      <w:pPr>
        <w:pStyle w:val="ListParagraph"/>
      </w:pPr>
      <w:r>
        <w:rPr>
          <w:b/>
        </w:rPr>
        <w:t xml:space="preserve">Date Checked: </w:t>
      </w:r>
      <w:r>
        <w:t>The date this was actually checked.</w:t>
      </w:r>
    </w:p>
    <w:p>
      <w:pPr>
        <w:pStyle w:val="ListParagraph"/>
      </w:pPr>
      <w:r>
        <w:rPr>
          <w:b/>
        </w:rPr>
        <w:t xml:space="preserve">Checked By: </w:t>
      </w:r>
      <w:r>
        <w:t>Who actually checked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w:t>
            </w:r>
          </w:p>
        </w:tc>
        <w:tc>
          <w:tcPr>
            <w:tcW w:type="dxa" w:w="1936"/>
            <w:shd w:val="clear" w:fill="D9E2F3"/>
          </w:tcPr>
          <w:p>
            <w:r/>
            <w:r>
              <w:rPr>
                <w:b/>
                <w:sz w:val="20"/>
              </w:rPr>
              <w:t>Location</w:t>
            </w:r>
          </w:p>
        </w:tc>
        <w:tc>
          <w:tcPr>
            <w:tcW w:type="dxa" w:w="1936"/>
            <w:shd w:val="clear" w:fill="D9E2F3"/>
          </w:tcPr>
          <w:p>
            <w:r/>
            <w:r>
              <w:rPr>
                <w:b/>
                <w:sz w:val="20"/>
              </w:rPr>
              <w:t>Displayed / Functional (Y/N)</w:t>
            </w:r>
          </w:p>
        </w:tc>
        <w:tc>
          <w:tcPr>
            <w:tcW w:type="dxa" w:w="1936"/>
            <w:shd w:val="clear" w:fill="D9E2F3"/>
          </w:tcPr>
          <w:p>
            <w:r/>
            <w:r>
              <w:rPr>
                <w:b/>
                <w:sz w:val="20"/>
              </w:rPr>
              <w:t>Date Checked</w:t>
            </w:r>
          </w:p>
        </w:tc>
        <w:tc>
          <w:tcPr>
            <w:tcW w:type="dxa" w:w="1936"/>
            <w:shd w:val="clear" w:fill="D9E2F3"/>
          </w:tcPr>
          <w:p>
            <w:r/>
            <w:r>
              <w:rPr>
                <w:b/>
                <w:sz w:val="20"/>
              </w:rPr>
              <w:t>Checked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Fire evacuation plan + emergency-illumination check</w:t>
            </w:r>
          </w:p>
        </w:tc>
        <w:tc>
          <w:tcPr>
            <w:tcW w:type="dxa" w:w="1936"/>
            <w:shd w:val="clear" w:fill="FFF2CC"/>
          </w:tcPr>
          <w:p>
            <w:r/>
            <w:r>
              <w:rPr>
                <w:b w:val="0"/>
                <w:sz w:val="20"/>
              </w:rPr>
              <w:t>2nd floor, near lift lobby</w:t>
            </w:r>
          </w:p>
        </w:tc>
        <w:tc>
          <w:tcPr>
            <w:tcW w:type="dxa" w:w="1936"/>
            <w:shd w:val="clear" w:fill="FFF2CC"/>
          </w:tcPr>
          <w:p>
            <w:r/>
            <w:r>
              <w:rPr>
                <w:b w:val="0"/>
                <w:sz w:val="20"/>
              </w:rPr>
              <w:t>Y</w:t>
            </w:r>
          </w:p>
        </w:tc>
        <w:tc>
          <w:tcPr>
            <w:tcW w:type="dxa" w:w="1936"/>
            <w:shd w:val="clear" w:fill="FFF2CC"/>
          </w:tcPr>
          <w:p>
            <w:r/>
            <w:r>
              <w:rPr>
                <w:b w:val="0"/>
                <w:sz w:val="20"/>
              </w:rPr>
              <w:t>20-Jan-2026</w:t>
            </w:r>
          </w:p>
        </w:tc>
        <w:tc>
          <w:tcPr>
            <w:tcW w:type="dxa" w:w="1936"/>
            <w:shd w:val="clear" w:fill="FFF2CC"/>
          </w:tcPr>
          <w:p>
            <w:r/>
            <w:r>
              <w:rPr>
                <w:b w:val="0"/>
                <w:sz w:val="20"/>
              </w:rPr>
              <w:t>Facility Manager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