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HRM.1.a — Human resource planning supports current and future patient needs.</w:t>
      </w:r>
    </w:p>
    <w:p>
      <w:r>
        <w:rPr>
          <w:b/>
          <w:sz w:val="30"/>
        </w:rPr>
        <w:t>HRM.1 Record 1 — Human resource planning supports current and future patient needs.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“Annual workforce plan comparing current and projected staffing against services and patient volume.” — the specific evidence element Human resource planning supports current and future patient needs. of this policy asks for. Every time this happens for real, whoever is responsible adds one new row below with: Version, Date Approved, Approved By, Covers,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HR In-Charge fills this in every year when the workforce plan is prepared, and again whenever a variance from the plan is found and corrected during the year. The worked example below shows a real entry: on 10-Jan-2026, version was 'v1.0', approved by was 'Medical Superintendent / HR In-Charge'.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Workforce planning has to be a structured process matched to the hospital's mission, patient volume/mix, services and technology, done with real stakeholder input — this record is the proof a real plan exists, using a recognised staffing method, and that a variance found during the year actually fed into the next plan.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w:t>
      </w:r>
    </w:p>
    <w:p>
      <w:pPr>
        <w:pStyle w:val="ListParagraph"/>
      </w:pPr>
      <w:r>
        <w:rPr>
          <w:b/>
        </w:rPr>
        <w:t xml:space="preserve">Approved By: </w:t>
      </w:r>
      <w:r>
        <w:t>Who approved it.</w:t>
      </w:r>
    </w:p>
    <w:p>
      <w:pPr>
        <w:pStyle w:val="ListParagraph"/>
      </w:pPr>
      <w:r>
        <w:rPr>
          <w:b/>
        </w:rPr>
        <w:t xml:space="preserve">Covers: </w:t>
      </w:r>
      <w:r>
        <w:t>What this specific version actually covers — name the departments/scope, don't write 'all staff.'</w:t>
      </w:r>
    </w:p>
    <w:p>
      <w:pPr>
        <w:pStyle w:val="ListParagraph"/>
      </w:pPr>
      <w:r>
        <w:rPr>
          <w:b/>
        </w:rPr>
        <w:t xml:space="preserve">Next Review Due: </w:t>
      </w:r>
      <w:r>
        <w:t>The date this plan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Covers</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Medical Superintendent / HR In-Charge</w:t>
            </w:r>
          </w:p>
        </w:tc>
        <w:tc>
          <w:tcPr>
            <w:tcW w:type="dxa" w:w="1936"/>
            <w:shd w:val="clear" w:fill="FFF2CC"/>
          </w:tcPr>
          <w:p>
            <w:r/>
            <w:r>
              <w:rPr>
                <w:b w:val="0"/>
                <w:sz w:val="20"/>
              </w:rPr>
              <w:t>Annual workforce plan for all clinical and non-clinical departments</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p/>
    <w:p>
      <w:r>
        <w:rPr>
          <w:b/>
          <w:sz w:val="22"/>
        </w:rPr>
        <w:t>Where this requirement comes from (verified, clickable sources)</w:t>
      </w:r>
    </w:p>
    <w:p>
      <w:pPr>
        <w:pStyle w:val="ListParagraph"/>
      </w:pPr>
      <w:r>
        <w:rPr>
          <w:i/>
        </w:rPr>
        <w:t>NABH — Accreditation Standards for Hospitals, 6th Edition, HRM.1 — named source, no working link could be verified from here; check directly.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