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HRM.4.f — Continuing professional development.</w:t>
      </w:r>
    </w:p>
    <w:p>
      <w:r>
        <w:rPr>
          <w:b/>
          <w:sz w:val="30"/>
        </w:rPr>
        <w:t>HRM.4 Record 15 — Continuing professional development.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“Minimum mandatory annual training-hours specification record.” — the specific evidence element Continuing professional development. of this policy asks for. Every time this happens for real, whoever is responsible adds one new row below with: Staff Name, Activity, Date, Hours, Cumulative Hours This Year.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 staff member undertakes a CPD activity, tracked against their mandatory annual hours. The worked example below shows a real entry: on 15-Jan-2026, staff name was 'Dr. A. Rao', activity was 'Attended national cardiology conference'.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ongoing CPD and a defined minimum annual hours requirement, staff skills quietly fall behind the field they're actually practising in.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member.</w:t>
      </w:r>
    </w:p>
    <w:p>
      <w:pPr>
        <w:pStyle w:val="ListParagraph"/>
      </w:pPr>
      <w:r>
        <w:rPr>
          <w:b/>
        </w:rPr>
        <w:t xml:space="preserve">Activity: </w:t>
      </w:r>
      <w:r>
        <w:t>The specific CPD activity — name it, not 'training.'</w:t>
      </w:r>
    </w:p>
    <w:p>
      <w:pPr>
        <w:pStyle w:val="ListParagraph"/>
      </w:pPr>
      <w:r>
        <w:rPr>
          <w:b/>
        </w:rPr>
        <w:t xml:space="preserve">Date: </w:t>
      </w:r>
      <w:r>
        <w:t>The real date of the activity.</w:t>
      </w:r>
    </w:p>
    <w:p>
      <w:pPr>
        <w:pStyle w:val="ListParagraph"/>
      </w:pPr>
      <w:r>
        <w:rPr>
          <w:b/>
        </w:rPr>
        <w:t xml:space="preserve">Hours: </w:t>
      </w:r>
      <w:r>
        <w:t>The actual hours completed.</w:t>
      </w:r>
    </w:p>
    <w:p>
      <w:pPr>
        <w:pStyle w:val="ListParagraph"/>
      </w:pPr>
      <w:r>
        <w:rPr>
          <w:b/>
        </w:rPr>
        <w:t xml:space="preserve">Cumulative Hours This Year: </w:t>
      </w:r>
      <w:r>
        <w:t>Running total against this staff member's mandatory annual hours.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Activity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Hours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Cumulative Hours This Year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Attended national cardiology conference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16 of 20 mandatory hours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