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HRM.6.d — Occupational safety training.</w:t>
      </w:r>
    </w:p>
    <w:p>
      <w:r>
        <w:rPr>
          <w:b/>
          <w:sz w:val="30"/>
        </w:rPr>
        <w:t>HRM.6 Record 7 — Occupational safety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“Occupational-safety-aspect training record — needle-stick, radiation, laser, medical-gas, chemotherapy, noise exposure.” — the specific evidence element Occupational safety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relevant safety officer (radiation, laser, etc.) fills this in whenever staff working in a hazard area complete their occupational-safety training. The worked example below shows a real entry: on 10-Jan-2026, staff name was 'S. Patil (Radiology Technician)', topic / course was 'Occupational safety — radiation exposure and preventive actions'.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untrained staff member working in a hazard area — radiation, laser, medical gas, chemotherapy, noise — is exposed to a risk nobody actually warned them about or trained them to avoid.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Patil (Radiology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Occupational safety — radiation exposure and preventive actions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Radiation 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