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IPC.1.j — Community outbreak records</w:t>
      </w:r>
    </w:p>
    <w:p>
      <w:r>
        <w:rPr>
          <w:b/>
          <w:sz w:val="30"/>
        </w:rPr>
        <w:t>IPC.1 Record 25 — Community outbreak records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 of at least one drill or real community outbreak response event.” — the specific evidence element IPC.1.j of this policy asks for. Every time this activity actually happens, whoever did it adds one new row below with: Date, Event Type (Drill / Real Outbreak), Description, Agencies Involved, Outcome.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team logs a new entry the moment a real drill is run or an actual community outbreak occurs. The worked example below shows a real entry: on 15-Mar-2026, event type (drill / real outbreak) was “Drill”, description was “Simulated community gastroenteritis outbreak response”, agencies involved was “District Health Office (simulated contact)” — so outcome was “Response completed within target time; no gaps found”.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community outbreak plan that's never been tested — even as a drill — usually fails at the exact moment it's actually needed, because nobody has practiced who calls whom or in what order. This record is the proof it was actually rehearsed or genuinely used. NABH checks this as part of how a functioning IPC programme actually runs day to day.</w:t>
            </w:r>
          </w:p>
        </w:tc>
      </w:tr>
    </w:tbl>
    <w:p/>
    <w:p>
      <w:r>
        <w:rPr>
          <w:b/>
          <w:sz w:val="22"/>
        </w:rPr>
        <w:t>How to fill this in — column by column</w:t>
      </w:r>
    </w:p>
    <w:p>
      <w:pPr>
        <w:pStyle w:val="ListParagraph"/>
      </w:pPr>
      <w:r>
        <w:rPr>
          <w:b/>
        </w:rPr>
        <w:t xml:space="preserve">Date: </w:t>
      </w:r>
      <w:r>
        <w:t>The date of the drill or the real event.</w:t>
      </w:r>
    </w:p>
    <w:p>
      <w:pPr>
        <w:pStyle w:val="ListParagraph"/>
      </w:pPr>
      <w:r>
        <w:rPr>
          <w:b/>
        </w:rPr>
        <w:t xml:space="preserve">Event Type (Drill / Real Outbreak): </w:t>
      </w:r>
      <w:r>
        <w:t>Whether this was a planned drill or an actual outbreak.</w:t>
      </w:r>
    </w:p>
    <w:p>
      <w:pPr>
        <w:pStyle w:val="ListParagraph"/>
      </w:pPr>
      <w:r>
        <w:rPr>
          <w:b/>
        </w:rPr>
        <w:t xml:space="preserve">Description: </w:t>
      </w:r>
      <w:r>
        <w:t>What happened, in plain words.</w:t>
      </w:r>
    </w:p>
    <w:p>
      <w:pPr>
        <w:pStyle w:val="ListParagraph"/>
      </w:pPr>
      <w:r>
        <w:rPr>
          <w:b/>
        </w:rPr>
        <w:t xml:space="preserve">Agencies Involved: </w:t>
      </w:r>
      <w:r>
        <w:t>Which outside agencies were actually contacted or involved.</w:t>
      </w:r>
    </w:p>
    <w:p>
      <w:pPr>
        <w:pStyle w:val="ListParagraph"/>
      </w:pPr>
      <w:r>
        <w:rPr>
          <w:b/>
        </w:rPr>
        <w:t xml:space="preserve">Outcome: </w:t>
      </w:r>
      <w:r>
        <w:t>What the result was, including anything that needs fixing for next time.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Event Type (Drill / Real Outbreak)</w:t>
            </w:r>
          </w:p>
        </w:tc>
        <w:tc>
          <w:tcPr>
            <w:tcW w:type="dxa" w:w="1936"/>
            <w:shd w:val="clear" w:fill="D9E2F3"/>
          </w:tcPr>
          <w:p>
            <w:r/>
            <w:r>
              <w:rPr>
                <w:b/>
                <w:sz w:val="20"/>
              </w:rPr>
              <w:t>Description</w:t>
            </w:r>
          </w:p>
        </w:tc>
        <w:tc>
          <w:tcPr>
            <w:tcW w:type="dxa" w:w="1936"/>
            <w:shd w:val="clear" w:fill="D9E2F3"/>
          </w:tcPr>
          <w:p>
            <w:r/>
            <w:r>
              <w:rPr>
                <w:b/>
                <w:sz w:val="20"/>
              </w:rPr>
              <w:t>Agencies Involved</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15-Mar-2026</w:t>
            </w:r>
          </w:p>
        </w:tc>
        <w:tc>
          <w:tcPr>
            <w:tcW w:type="dxa" w:w="1936"/>
            <w:shd w:val="clear" w:fill="FFF2CC"/>
          </w:tcPr>
          <w:p>
            <w:r/>
            <w:r>
              <w:rPr>
                <w:b w:val="0"/>
                <w:sz w:val="20"/>
              </w:rPr>
              <w:t>Drill</w:t>
            </w:r>
          </w:p>
        </w:tc>
        <w:tc>
          <w:tcPr>
            <w:tcW w:type="dxa" w:w="1936"/>
            <w:shd w:val="clear" w:fill="FFF2CC"/>
          </w:tcPr>
          <w:p>
            <w:r/>
            <w:r>
              <w:rPr>
                <w:b w:val="0"/>
                <w:sz w:val="20"/>
              </w:rPr>
              <w:t>Simulated community gastroenteritis outbreak response</w:t>
            </w:r>
          </w:p>
        </w:tc>
        <w:tc>
          <w:tcPr>
            <w:tcW w:type="dxa" w:w="1936"/>
            <w:shd w:val="clear" w:fill="FFF2CC"/>
          </w:tcPr>
          <w:p>
            <w:r/>
            <w:r>
              <w:rPr>
                <w:b w:val="0"/>
                <w:sz w:val="20"/>
              </w:rPr>
              <w:t>District Health Office (simulated contact)</w:t>
            </w:r>
          </w:p>
        </w:tc>
        <w:tc>
          <w:tcPr>
            <w:tcW w:type="dxa" w:w="1936"/>
            <w:shd w:val="clear" w:fill="FFF2CC"/>
          </w:tcPr>
          <w:p>
            <w:r/>
            <w:r>
              <w:rPr>
                <w:b w:val="0"/>
                <w:sz w:val="20"/>
              </w:rPr>
              <w:t>Response completed within target time; no gaps found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